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920"/>
      </w:tblGrid>
      <w:tr w:rsidR="009234A0" w:rsidRPr="004222CD" w14:paraId="6D50AFCF" w14:textId="77777777" w:rsidTr="00820D32">
        <w:trPr>
          <w:trHeight w:val="351"/>
        </w:trPr>
        <w:tc>
          <w:tcPr>
            <w:tcW w:w="8028" w:type="dxa"/>
            <w:vMerge w:val="restart"/>
            <w:tcBorders>
              <w:top w:val="nil"/>
              <w:left w:val="nil"/>
            </w:tcBorders>
            <w:vAlign w:val="center"/>
          </w:tcPr>
          <w:p w14:paraId="7F158F88" w14:textId="77777777" w:rsidR="009234A0" w:rsidRDefault="009234A0" w:rsidP="00820D32">
            <w:pPr>
              <w:adjustRightInd w:val="0"/>
              <w:snapToGrid w:val="0"/>
              <w:spacing w:line="640" w:lineRule="exact"/>
              <w:jc w:val="center"/>
              <w:rPr>
                <w:rFonts w:eastAsia="標楷體"/>
                <w:sz w:val="52"/>
                <w:szCs w:val="52"/>
              </w:rPr>
            </w:pPr>
            <w:r w:rsidRPr="004222CD">
              <w:rPr>
                <w:rFonts w:eastAsia="標楷體"/>
                <w:sz w:val="52"/>
                <w:szCs w:val="52"/>
              </w:rPr>
              <w:t>明志科技大學</w:t>
            </w:r>
          </w:p>
          <w:p w14:paraId="0BA2D7BC" w14:textId="77777777" w:rsidR="002157BA" w:rsidRPr="002157BA" w:rsidRDefault="002157BA" w:rsidP="00820D32">
            <w:pPr>
              <w:adjustRightInd w:val="0"/>
              <w:snapToGrid w:val="0"/>
              <w:spacing w:line="640" w:lineRule="exact"/>
              <w:jc w:val="center"/>
              <w:rPr>
                <w:rFonts w:eastAsia="標楷體"/>
                <w:color w:val="FF0000"/>
                <w:sz w:val="52"/>
                <w:szCs w:val="52"/>
              </w:rPr>
            </w:pPr>
            <w:r w:rsidRPr="002157BA">
              <w:rPr>
                <w:rFonts w:eastAsia="標楷體"/>
                <w:color w:val="FF0000"/>
                <w:sz w:val="52"/>
                <w:szCs w:val="52"/>
              </w:rPr>
              <w:t xml:space="preserve">Ming Chi University of </w:t>
            </w:r>
          </w:p>
          <w:p w14:paraId="70C281BB" w14:textId="72B7AE33" w:rsidR="002157BA" w:rsidRPr="004222CD" w:rsidRDefault="002157BA" w:rsidP="00820D32">
            <w:pPr>
              <w:adjustRightInd w:val="0"/>
              <w:snapToGrid w:val="0"/>
              <w:spacing w:line="640" w:lineRule="exact"/>
              <w:jc w:val="center"/>
              <w:rPr>
                <w:rFonts w:eastAsia="標楷體"/>
                <w:sz w:val="52"/>
                <w:szCs w:val="52"/>
              </w:rPr>
            </w:pPr>
            <w:r w:rsidRPr="002157BA">
              <w:rPr>
                <w:rFonts w:eastAsia="標楷體"/>
                <w:color w:val="FF0000"/>
                <w:sz w:val="52"/>
                <w:szCs w:val="52"/>
              </w:rPr>
              <w:t>Technology</w:t>
            </w:r>
          </w:p>
        </w:tc>
        <w:tc>
          <w:tcPr>
            <w:tcW w:w="1920" w:type="dxa"/>
            <w:vAlign w:val="center"/>
          </w:tcPr>
          <w:p w14:paraId="3CD6DA82" w14:textId="77777777" w:rsidR="009234A0" w:rsidRDefault="009234A0" w:rsidP="00820D32">
            <w:pPr>
              <w:adjustRightInd w:val="0"/>
              <w:snapToGrid w:val="0"/>
              <w:spacing w:line="440" w:lineRule="exact"/>
              <w:jc w:val="center"/>
              <w:rPr>
                <w:rFonts w:eastAsia="標楷體"/>
                <w:sz w:val="28"/>
                <w:szCs w:val="28"/>
              </w:rPr>
            </w:pPr>
            <w:r w:rsidRPr="004222CD">
              <w:rPr>
                <w:rFonts w:eastAsia="標楷體"/>
                <w:sz w:val="28"/>
                <w:szCs w:val="28"/>
              </w:rPr>
              <w:t>規章編號</w:t>
            </w:r>
          </w:p>
          <w:p w14:paraId="70F7CBC1" w14:textId="73053637" w:rsidR="002157BA" w:rsidRPr="004222CD" w:rsidRDefault="002157BA" w:rsidP="00820D32">
            <w:pPr>
              <w:adjustRightInd w:val="0"/>
              <w:snapToGrid w:val="0"/>
              <w:spacing w:line="440" w:lineRule="exact"/>
              <w:jc w:val="center"/>
              <w:rPr>
                <w:rFonts w:eastAsia="標楷體"/>
                <w:sz w:val="28"/>
                <w:szCs w:val="28"/>
              </w:rPr>
            </w:pPr>
            <w:r w:rsidRPr="002157BA">
              <w:rPr>
                <w:color w:val="FF0000"/>
              </w:rPr>
              <w:t>Document No.:</w:t>
            </w:r>
          </w:p>
        </w:tc>
      </w:tr>
      <w:tr w:rsidR="009234A0" w:rsidRPr="004222CD" w14:paraId="3286F21C" w14:textId="77777777" w:rsidTr="00820D32">
        <w:trPr>
          <w:trHeight w:val="875"/>
        </w:trPr>
        <w:tc>
          <w:tcPr>
            <w:tcW w:w="8028" w:type="dxa"/>
            <w:vMerge/>
            <w:tcBorders>
              <w:left w:val="nil"/>
              <w:bottom w:val="nil"/>
            </w:tcBorders>
            <w:vAlign w:val="center"/>
          </w:tcPr>
          <w:p w14:paraId="4B758C6A" w14:textId="77777777" w:rsidR="009234A0" w:rsidRPr="004222CD" w:rsidRDefault="009234A0" w:rsidP="00820D32">
            <w:pPr>
              <w:adjustRightInd w:val="0"/>
              <w:snapToGrid w:val="0"/>
              <w:spacing w:line="440" w:lineRule="exact"/>
              <w:jc w:val="center"/>
              <w:rPr>
                <w:rFonts w:eastAsia="標楷體"/>
                <w:sz w:val="28"/>
                <w:szCs w:val="28"/>
              </w:rPr>
            </w:pPr>
          </w:p>
        </w:tc>
        <w:tc>
          <w:tcPr>
            <w:tcW w:w="1920" w:type="dxa"/>
            <w:vAlign w:val="center"/>
          </w:tcPr>
          <w:p w14:paraId="77988DDB" w14:textId="675A07B4" w:rsidR="009234A0" w:rsidRPr="004222CD" w:rsidRDefault="000B7042" w:rsidP="00F3101C">
            <w:pPr>
              <w:adjustRightInd w:val="0"/>
              <w:snapToGrid w:val="0"/>
              <w:spacing w:line="440" w:lineRule="exact"/>
              <w:jc w:val="center"/>
              <w:rPr>
                <w:rFonts w:eastAsia="標楷體"/>
                <w:sz w:val="28"/>
                <w:szCs w:val="28"/>
              </w:rPr>
            </w:pPr>
            <w:r w:rsidRPr="00B144EB">
              <w:rPr>
                <w:rFonts w:eastAsia="標楷體"/>
                <w:color w:val="000000"/>
                <w:sz w:val="28"/>
              </w:rPr>
              <w:t>A0N0010001</w:t>
            </w:r>
          </w:p>
        </w:tc>
      </w:tr>
    </w:tbl>
    <w:p w14:paraId="7E02F735" w14:textId="77777777" w:rsidR="009234A0" w:rsidRPr="004222CD" w:rsidRDefault="009234A0" w:rsidP="009234A0"/>
    <w:p w14:paraId="52D2A0B1" w14:textId="77777777" w:rsidR="009234A0" w:rsidRPr="004222CD" w:rsidRDefault="009234A0" w:rsidP="009234A0"/>
    <w:p w14:paraId="756B8AA0" w14:textId="77777777" w:rsidR="009234A0" w:rsidRPr="004222CD" w:rsidRDefault="009234A0" w:rsidP="009234A0"/>
    <w:p w14:paraId="39B224A5" w14:textId="77777777" w:rsidR="009234A0" w:rsidRPr="004222CD" w:rsidRDefault="009234A0" w:rsidP="009234A0"/>
    <w:p w14:paraId="0234A5FC" w14:textId="77777777" w:rsidR="009234A0" w:rsidRPr="004222CD" w:rsidRDefault="009234A0" w:rsidP="009234A0"/>
    <w:p w14:paraId="38D0786F" w14:textId="77777777" w:rsidR="009234A0" w:rsidRPr="004222CD" w:rsidRDefault="009234A0" w:rsidP="009234A0"/>
    <w:p w14:paraId="30A90388" w14:textId="77777777" w:rsidR="009234A0" w:rsidRPr="004222CD" w:rsidRDefault="009234A0" w:rsidP="009234A0"/>
    <w:p w14:paraId="5EF954A4" w14:textId="77777777" w:rsidR="009234A0" w:rsidRPr="004222CD" w:rsidRDefault="009234A0" w:rsidP="009234A0"/>
    <w:p w14:paraId="1E31086C" w14:textId="77777777" w:rsidR="009234A0" w:rsidRPr="004222CD" w:rsidRDefault="009234A0" w:rsidP="009234A0"/>
    <w:p w14:paraId="5A1CDFD7" w14:textId="77777777" w:rsidR="009234A0" w:rsidRPr="004222CD" w:rsidRDefault="009234A0" w:rsidP="009234A0"/>
    <w:p w14:paraId="20C41552" w14:textId="77777777" w:rsidR="009234A0" w:rsidRPr="004222CD" w:rsidRDefault="009234A0" w:rsidP="009234A0"/>
    <w:p w14:paraId="1D72B8F1" w14:textId="77777777" w:rsidR="009234A0" w:rsidRPr="004222CD" w:rsidRDefault="009234A0" w:rsidP="009234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00"/>
      </w:tblGrid>
      <w:tr w:rsidR="009234A0" w:rsidRPr="004222CD" w14:paraId="2D3AFB1D" w14:textId="77777777" w:rsidTr="00820D32">
        <w:trPr>
          <w:trHeight w:val="1693"/>
          <w:jc w:val="center"/>
        </w:trPr>
        <w:tc>
          <w:tcPr>
            <w:tcW w:w="7900" w:type="dxa"/>
            <w:vAlign w:val="center"/>
          </w:tcPr>
          <w:p w14:paraId="7FF6503F" w14:textId="77777777" w:rsidR="002157BA" w:rsidRDefault="00DA5EA5" w:rsidP="00393D6F">
            <w:pPr>
              <w:jc w:val="center"/>
              <w:rPr>
                <w:rFonts w:eastAsia="標楷體"/>
                <w:b/>
                <w:bCs/>
                <w:sz w:val="48"/>
                <w:szCs w:val="52"/>
              </w:rPr>
            </w:pPr>
            <w:r w:rsidRPr="002157BA">
              <w:rPr>
                <w:rFonts w:eastAsia="標楷體" w:hint="eastAsia"/>
                <w:b/>
                <w:bCs/>
                <w:sz w:val="48"/>
                <w:szCs w:val="52"/>
              </w:rPr>
              <w:t>人工智慧暨資料科學研究中心</w:t>
            </w:r>
          </w:p>
          <w:p w14:paraId="6397252C" w14:textId="7CA924D1" w:rsidR="009234A0" w:rsidRPr="002157BA" w:rsidRDefault="000E5DF6" w:rsidP="00393D6F">
            <w:pPr>
              <w:jc w:val="center"/>
              <w:rPr>
                <w:rFonts w:eastAsia="標楷體"/>
                <w:b/>
                <w:bCs/>
                <w:sz w:val="48"/>
                <w:szCs w:val="52"/>
              </w:rPr>
            </w:pPr>
            <w:r w:rsidRPr="002157BA">
              <w:rPr>
                <w:rFonts w:eastAsia="標楷體" w:hint="eastAsia"/>
                <w:b/>
                <w:bCs/>
                <w:sz w:val="48"/>
                <w:szCs w:val="52"/>
              </w:rPr>
              <w:t>設置辦法</w:t>
            </w:r>
          </w:p>
          <w:p w14:paraId="56524557" w14:textId="4160E24D" w:rsidR="002157BA" w:rsidRPr="004222CD" w:rsidRDefault="002157BA" w:rsidP="005E2976">
            <w:pPr>
              <w:jc w:val="center"/>
              <w:rPr>
                <w:rFonts w:eastAsia="標楷體"/>
                <w:spacing w:val="40"/>
                <w:sz w:val="48"/>
                <w:szCs w:val="48"/>
              </w:rPr>
            </w:pPr>
            <w:r w:rsidRPr="002157BA">
              <w:rPr>
                <w:color w:val="FF0000"/>
                <w:sz w:val="32"/>
              </w:rPr>
              <w:t xml:space="preserve">Regulations for Establishment of the Center </w:t>
            </w:r>
            <w:r w:rsidR="005E2976">
              <w:rPr>
                <w:color w:val="FF0000"/>
                <w:sz w:val="32"/>
              </w:rPr>
              <w:t>for</w:t>
            </w:r>
            <w:r>
              <w:rPr>
                <w:color w:val="FF0000"/>
                <w:sz w:val="32"/>
              </w:rPr>
              <w:t xml:space="preserve"> </w:t>
            </w:r>
            <w:r w:rsidRPr="002157BA">
              <w:rPr>
                <w:color w:val="FF0000"/>
                <w:sz w:val="32"/>
              </w:rPr>
              <w:t xml:space="preserve">Artificial Intelligence </w:t>
            </w:r>
            <w:r>
              <w:rPr>
                <w:color w:val="FF0000"/>
                <w:sz w:val="32"/>
              </w:rPr>
              <w:t>and Data Science</w:t>
            </w:r>
          </w:p>
        </w:tc>
      </w:tr>
    </w:tbl>
    <w:p w14:paraId="4AC05F93" w14:textId="77777777" w:rsidR="009234A0" w:rsidRPr="004222CD" w:rsidRDefault="009234A0" w:rsidP="009234A0"/>
    <w:p w14:paraId="511F74A6" w14:textId="77777777" w:rsidR="009234A0" w:rsidRPr="004222CD" w:rsidRDefault="009234A0" w:rsidP="009234A0"/>
    <w:p w14:paraId="3ECAF3E0" w14:textId="77777777" w:rsidR="009234A0" w:rsidRPr="004222CD" w:rsidRDefault="009234A0" w:rsidP="009234A0"/>
    <w:p w14:paraId="0AFA9D9D" w14:textId="77777777" w:rsidR="009234A0" w:rsidRPr="004222CD" w:rsidRDefault="009234A0" w:rsidP="009234A0"/>
    <w:p w14:paraId="4B7D3D37" w14:textId="77777777" w:rsidR="009234A0" w:rsidRPr="004222CD" w:rsidRDefault="009234A0" w:rsidP="009234A0"/>
    <w:p w14:paraId="1EA25521" w14:textId="77777777" w:rsidR="009234A0" w:rsidRPr="004222CD" w:rsidRDefault="009234A0" w:rsidP="009234A0"/>
    <w:p w14:paraId="54A886EA" w14:textId="77777777" w:rsidR="009234A0" w:rsidRPr="004222CD" w:rsidRDefault="009234A0" w:rsidP="009234A0"/>
    <w:p w14:paraId="604C9420" w14:textId="77777777" w:rsidR="009234A0" w:rsidRPr="004222CD" w:rsidRDefault="009234A0" w:rsidP="009234A0"/>
    <w:p w14:paraId="74DB76A6" w14:textId="77777777" w:rsidR="009234A0" w:rsidRPr="004222CD" w:rsidRDefault="009234A0" w:rsidP="009234A0"/>
    <w:p w14:paraId="2263B525" w14:textId="77777777" w:rsidR="009234A0" w:rsidRPr="004222CD" w:rsidRDefault="009234A0" w:rsidP="009234A0"/>
    <w:p w14:paraId="566AFCFD" w14:textId="02C3FC72" w:rsidR="0009741D" w:rsidRDefault="0009741D" w:rsidP="009234A0"/>
    <w:p w14:paraId="33B862E7" w14:textId="43B70852" w:rsidR="002157BA" w:rsidRDefault="002157BA" w:rsidP="009234A0"/>
    <w:p w14:paraId="5FC6F872" w14:textId="77777777" w:rsidR="002157BA" w:rsidRPr="004222CD" w:rsidRDefault="002157BA" w:rsidP="009234A0"/>
    <w:p w14:paraId="6178694C" w14:textId="77777777" w:rsidR="0009741D" w:rsidRPr="004222CD" w:rsidRDefault="0009741D" w:rsidP="009234A0"/>
    <w:p w14:paraId="636C7E52" w14:textId="77777777" w:rsidR="0009741D" w:rsidRPr="004222CD" w:rsidRDefault="0009741D" w:rsidP="009234A0"/>
    <w:p w14:paraId="5436F757" w14:textId="77777777" w:rsidR="0009741D" w:rsidRPr="004222CD" w:rsidRDefault="0009741D" w:rsidP="009234A0"/>
    <w:p w14:paraId="5905E8DA" w14:textId="77777777" w:rsidR="009234A0" w:rsidRPr="004222CD" w:rsidRDefault="009234A0" w:rsidP="009234A0"/>
    <w:p w14:paraId="52C2C6AA" w14:textId="059D76E7" w:rsidR="009234A0" w:rsidRDefault="009234A0" w:rsidP="00DA5EA5">
      <w:pPr>
        <w:jc w:val="right"/>
        <w:rPr>
          <w:rFonts w:eastAsia="標楷體"/>
          <w:snapToGrid w:val="0"/>
          <w:kern w:val="0"/>
          <w:sz w:val="28"/>
          <w:szCs w:val="28"/>
        </w:rPr>
      </w:pPr>
      <w:r w:rsidRPr="004222CD">
        <w:rPr>
          <w:rFonts w:eastAsia="標楷體"/>
          <w:snapToGrid w:val="0"/>
          <w:kern w:val="0"/>
          <w:sz w:val="28"/>
          <w:szCs w:val="28"/>
        </w:rPr>
        <w:t>制定部門：</w:t>
      </w:r>
      <w:r w:rsidR="00DA5EA5" w:rsidRPr="00DA5EA5">
        <w:rPr>
          <w:rFonts w:eastAsia="標楷體" w:hint="eastAsia"/>
          <w:snapToGrid w:val="0"/>
          <w:kern w:val="0"/>
          <w:sz w:val="28"/>
          <w:szCs w:val="28"/>
        </w:rPr>
        <w:t>人工智慧暨資料科學研究中心</w:t>
      </w:r>
    </w:p>
    <w:p w14:paraId="04E723A2" w14:textId="033A0B99" w:rsidR="002157BA" w:rsidRPr="002157BA" w:rsidRDefault="002157BA" w:rsidP="002157BA">
      <w:pPr>
        <w:jc w:val="right"/>
        <w:rPr>
          <w:rFonts w:eastAsia="標楷體"/>
          <w:snapToGrid w:val="0"/>
          <w:color w:val="FF0000"/>
          <w:kern w:val="0"/>
          <w:sz w:val="28"/>
          <w:szCs w:val="28"/>
        </w:rPr>
      </w:pPr>
      <w:r w:rsidRPr="002157BA">
        <w:rPr>
          <w:color w:val="FF0000"/>
          <w:sz w:val="28"/>
        </w:rPr>
        <w:t xml:space="preserve">Established by: Center </w:t>
      </w:r>
      <w:r w:rsidR="005E2976">
        <w:rPr>
          <w:color w:val="FF0000"/>
          <w:sz w:val="28"/>
        </w:rPr>
        <w:t>for</w:t>
      </w:r>
      <w:r w:rsidRPr="002157BA">
        <w:rPr>
          <w:color w:val="FF0000"/>
          <w:sz w:val="28"/>
        </w:rPr>
        <w:t xml:space="preserve"> Artificial Intelligence and Data Science</w:t>
      </w:r>
    </w:p>
    <w:p w14:paraId="154C4EF0" w14:textId="52DC5A3D" w:rsidR="009234A0" w:rsidRDefault="009234A0" w:rsidP="009234A0">
      <w:pPr>
        <w:pStyle w:val="a3"/>
        <w:wordWrap w:val="0"/>
        <w:adjustRightInd w:val="0"/>
        <w:snapToGrid w:val="0"/>
        <w:spacing w:line="440" w:lineRule="exact"/>
        <w:jc w:val="right"/>
        <w:rPr>
          <w:rFonts w:ascii="Times New Roman" w:eastAsia="標楷體" w:hAnsi="Times New Roman"/>
          <w:snapToGrid w:val="0"/>
          <w:kern w:val="0"/>
          <w:sz w:val="28"/>
          <w:szCs w:val="28"/>
        </w:rPr>
      </w:pPr>
      <w:r w:rsidRPr="004222CD">
        <w:rPr>
          <w:rFonts w:ascii="Times New Roman" w:eastAsia="標楷體" w:hAnsi="Times New Roman"/>
          <w:snapToGrid w:val="0"/>
          <w:kern w:val="0"/>
          <w:sz w:val="28"/>
          <w:szCs w:val="28"/>
        </w:rPr>
        <w:t>中華民國</w:t>
      </w:r>
      <w:r w:rsidRPr="004222CD">
        <w:rPr>
          <w:rFonts w:ascii="Times New Roman" w:eastAsia="標楷體" w:hAnsi="Times New Roman"/>
          <w:snapToGrid w:val="0"/>
          <w:kern w:val="0"/>
          <w:sz w:val="28"/>
          <w:szCs w:val="28"/>
        </w:rPr>
        <w:t xml:space="preserve"> 10</w:t>
      </w:r>
      <w:r w:rsidR="00DA5EA5">
        <w:rPr>
          <w:rFonts w:ascii="Times New Roman" w:eastAsia="標楷體" w:hAnsi="Times New Roman" w:hint="eastAsia"/>
          <w:snapToGrid w:val="0"/>
          <w:kern w:val="0"/>
          <w:sz w:val="28"/>
          <w:szCs w:val="28"/>
        </w:rPr>
        <w:t>9</w:t>
      </w:r>
      <w:r w:rsidRPr="004222CD">
        <w:rPr>
          <w:rFonts w:ascii="Times New Roman" w:eastAsia="標楷體" w:hAnsi="Times New Roman"/>
          <w:snapToGrid w:val="0"/>
          <w:kern w:val="0"/>
          <w:sz w:val="28"/>
          <w:szCs w:val="28"/>
        </w:rPr>
        <w:t>年</w:t>
      </w:r>
      <w:r w:rsidR="00DA5EA5">
        <w:rPr>
          <w:rFonts w:ascii="Times New Roman" w:eastAsia="標楷體" w:hAnsi="Times New Roman" w:hint="eastAsia"/>
          <w:snapToGrid w:val="0"/>
          <w:kern w:val="0"/>
          <w:sz w:val="28"/>
          <w:szCs w:val="28"/>
        </w:rPr>
        <w:t>7</w:t>
      </w:r>
      <w:r w:rsidRPr="004222CD">
        <w:rPr>
          <w:rFonts w:ascii="Times New Roman" w:eastAsia="標楷體" w:hAnsi="Times New Roman"/>
          <w:snapToGrid w:val="0"/>
          <w:kern w:val="0"/>
          <w:sz w:val="28"/>
          <w:szCs w:val="28"/>
        </w:rPr>
        <w:t>月</w:t>
      </w:r>
      <w:r w:rsidR="009606C6">
        <w:rPr>
          <w:rFonts w:ascii="Times New Roman" w:eastAsia="標楷體" w:hAnsi="Times New Roman"/>
          <w:snapToGrid w:val="0"/>
          <w:kern w:val="0"/>
          <w:sz w:val="28"/>
          <w:szCs w:val="28"/>
        </w:rPr>
        <w:t>28</w:t>
      </w:r>
      <w:r w:rsidRPr="004222CD">
        <w:rPr>
          <w:rFonts w:ascii="Times New Roman" w:eastAsia="標楷體" w:hAnsi="Times New Roman"/>
          <w:snapToGrid w:val="0"/>
          <w:kern w:val="0"/>
          <w:sz w:val="28"/>
          <w:szCs w:val="28"/>
        </w:rPr>
        <w:t>日</w:t>
      </w:r>
      <w:r w:rsidRPr="004222CD">
        <w:rPr>
          <w:rFonts w:ascii="Times New Roman" w:eastAsia="標楷體" w:hAnsi="Times New Roman"/>
          <w:snapToGrid w:val="0"/>
          <w:kern w:val="0"/>
          <w:sz w:val="28"/>
          <w:szCs w:val="28"/>
        </w:rPr>
        <w:t xml:space="preserve"> </w:t>
      </w:r>
      <w:r w:rsidR="000E5DF6">
        <w:rPr>
          <w:rFonts w:ascii="Times New Roman" w:eastAsia="標楷體" w:hAnsi="Times New Roman" w:hint="eastAsia"/>
          <w:snapToGrid w:val="0"/>
          <w:kern w:val="0"/>
          <w:sz w:val="28"/>
          <w:szCs w:val="28"/>
        </w:rPr>
        <w:t>制</w:t>
      </w:r>
      <w:r w:rsidRPr="004222CD">
        <w:rPr>
          <w:rFonts w:ascii="Times New Roman" w:eastAsia="標楷體" w:hAnsi="Times New Roman"/>
          <w:snapToGrid w:val="0"/>
          <w:kern w:val="0"/>
          <w:sz w:val="28"/>
          <w:szCs w:val="28"/>
        </w:rPr>
        <w:t>訂</w:t>
      </w:r>
    </w:p>
    <w:p w14:paraId="6A7ECB0C" w14:textId="4272AB0D" w:rsidR="002157BA" w:rsidRPr="002157BA" w:rsidRDefault="00B8254F" w:rsidP="002157BA">
      <w:pPr>
        <w:pStyle w:val="a3"/>
        <w:adjustRightInd w:val="0"/>
        <w:snapToGrid w:val="0"/>
        <w:spacing w:line="440" w:lineRule="exact"/>
        <w:jc w:val="right"/>
        <w:rPr>
          <w:rFonts w:ascii="Times New Roman" w:eastAsia="新細明體" w:hAnsi="Times New Roman"/>
          <w:color w:val="FF0000"/>
          <w:sz w:val="28"/>
          <w:szCs w:val="24"/>
        </w:rPr>
      </w:pPr>
      <w:r w:rsidRPr="00B8254F">
        <w:rPr>
          <w:rFonts w:ascii="Times New Roman" w:eastAsia="新細明體" w:hAnsi="Times New Roman"/>
          <w:color w:val="FF0000"/>
          <w:sz w:val="28"/>
          <w:szCs w:val="24"/>
        </w:rPr>
        <w:t xml:space="preserve">Established </w:t>
      </w:r>
      <w:r w:rsidR="002157BA">
        <w:rPr>
          <w:rFonts w:ascii="Times New Roman" w:eastAsia="新細明體" w:hAnsi="Times New Roman"/>
          <w:color w:val="FF0000"/>
          <w:sz w:val="28"/>
          <w:szCs w:val="24"/>
        </w:rPr>
        <w:t>on July 28, 2020</w:t>
      </w:r>
      <w:r w:rsidR="002157BA" w:rsidRPr="002157BA">
        <w:rPr>
          <w:rFonts w:ascii="Times New Roman" w:eastAsia="新細明體" w:hAnsi="Times New Roman"/>
          <w:color w:val="FF0000"/>
          <w:sz w:val="28"/>
          <w:szCs w:val="24"/>
        </w:rPr>
        <w:t>.</w:t>
      </w:r>
    </w:p>
    <w:p w14:paraId="2B7D053C" w14:textId="77777777" w:rsidR="0009741D" w:rsidRPr="004222CD" w:rsidRDefault="0009741D">
      <w:pPr>
        <w:widowControl/>
        <w:rPr>
          <w:rFonts w:eastAsia="標楷體"/>
          <w:snapToGrid w:val="0"/>
          <w:kern w:val="0"/>
          <w:sz w:val="28"/>
          <w:szCs w:val="28"/>
        </w:rPr>
      </w:pPr>
      <w:r w:rsidRPr="004222CD">
        <w:rPr>
          <w:rFonts w:eastAsia="標楷體"/>
          <w:snapToGrid w:val="0"/>
          <w:kern w:val="0"/>
          <w:sz w:val="28"/>
          <w:szCs w:val="28"/>
        </w:rPr>
        <w:br w:type="page"/>
      </w:r>
    </w:p>
    <w:p w14:paraId="763EA38A" w14:textId="77777777" w:rsidR="009234A0" w:rsidRPr="004222CD" w:rsidRDefault="009234A0" w:rsidP="009234A0">
      <w:pPr>
        <w:pStyle w:val="a3"/>
        <w:adjustRightInd w:val="0"/>
        <w:snapToGrid w:val="0"/>
        <w:spacing w:line="440" w:lineRule="exact"/>
        <w:jc w:val="right"/>
        <w:rPr>
          <w:rFonts w:ascii="Times New Roman" w:eastAsia="標楷體" w:hAnsi="Times New Roman"/>
          <w:snapToGrid w:val="0"/>
          <w:kern w:val="0"/>
          <w:sz w:val="28"/>
          <w:szCs w:val="28"/>
        </w:rPr>
        <w:sectPr w:rsidR="009234A0" w:rsidRPr="004222CD" w:rsidSect="0009741D">
          <w:headerReference w:type="default" r:id="rId8"/>
          <w:footerReference w:type="even" r:id="rId9"/>
          <w:footerReference w:type="default" r:id="rId10"/>
          <w:pgSz w:w="11906" w:h="16838"/>
          <w:pgMar w:top="1418" w:right="1701" w:bottom="1418" w:left="1701" w:header="851" w:footer="992" w:gutter="0"/>
          <w:pgNumType w:start="1"/>
          <w:cols w:space="425"/>
          <w:docGrid w:linePitch="360"/>
        </w:sect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2"/>
      </w:tblGrid>
      <w:tr w:rsidR="009234A0" w:rsidRPr="004222CD" w14:paraId="25702B71" w14:textId="77777777" w:rsidTr="0009741D">
        <w:trPr>
          <w:trHeight w:val="818"/>
        </w:trPr>
        <w:tc>
          <w:tcPr>
            <w:tcW w:w="8372" w:type="dxa"/>
            <w:vAlign w:val="center"/>
          </w:tcPr>
          <w:p w14:paraId="309A3165" w14:textId="77777777" w:rsidR="009234A0" w:rsidRDefault="009234A0" w:rsidP="00820D32">
            <w:pPr>
              <w:pStyle w:val="a3"/>
              <w:adjustRightInd w:val="0"/>
              <w:snapToGrid w:val="0"/>
              <w:spacing w:line="440" w:lineRule="exact"/>
              <w:jc w:val="center"/>
              <w:rPr>
                <w:rFonts w:ascii="Times New Roman" w:eastAsia="標楷體" w:hAnsi="Times New Roman"/>
                <w:b/>
                <w:snapToGrid w:val="0"/>
                <w:kern w:val="0"/>
                <w:sz w:val="32"/>
                <w:szCs w:val="32"/>
              </w:rPr>
            </w:pPr>
            <w:r w:rsidRPr="004222CD">
              <w:rPr>
                <w:rFonts w:ascii="Times New Roman" w:eastAsia="標楷體" w:hAnsi="Times New Roman"/>
                <w:b/>
                <w:snapToGrid w:val="0"/>
                <w:kern w:val="0"/>
                <w:sz w:val="32"/>
                <w:szCs w:val="32"/>
              </w:rPr>
              <w:lastRenderedPageBreak/>
              <w:t>本著作非經著作權人同意，不得轉載、翻印或轉售。</w:t>
            </w:r>
          </w:p>
          <w:p w14:paraId="5C14CFAE" w14:textId="3EEC3119" w:rsidR="007937CE" w:rsidRPr="007937CE" w:rsidRDefault="007937CE" w:rsidP="00820D32">
            <w:pPr>
              <w:pStyle w:val="a3"/>
              <w:adjustRightInd w:val="0"/>
              <w:snapToGrid w:val="0"/>
              <w:spacing w:line="440" w:lineRule="exact"/>
              <w:jc w:val="center"/>
              <w:rPr>
                <w:rFonts w:ascii="Times New Roman" w:eastAsia="標楷體" w:hAnsi="Times New Roman"/>
                <w:b/>
                <w:snapToGrid w:val="0"/>
                <w:kern w:val="0"/>
                <w:sz w:val="32"/>
                <w:szCs w:val="32"/>
              </w:rPr>
            </w:pPr>
            <w:r w:rsidRPr="007937CE">
              <w:rPr>
                <w:rFonts w:ascii="Times New Roman" w:eastAsia="新細明體" w:hAnsi="Times New Roman"/>
                <w:b/>
                <w:color w:val="FF0000"/>
                <w:sz w:val="32"/>
                <w:szCs w:val="24"/>
              </w:rPr>
              <w:t>This work may not be reproduced, copied, or resold without the consent of the copyright holder.</w:t>
            </w:r>
          </w:p>
        </w:tc>
      </w:tr>
    </w:tbl>
    <w:p w14:paraId="5B3F50BC"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27092F77"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r w:rsidRPr="004222CD">
        <w:rPr>
          <w:rFonts w:ascii="Times New Roman" w:eastAsia="標楷體" w:hAnsi="Times New Roman"/>
          <w:noProof/>
          <w:kern w:val="0"/>
          <w:sz w:val="28"/>
          <w:szCs w:val="28"/>
        </w:rPr>
        <mc:AlternateContent>
          <mc:Choice Requires="wps">
            <w:drawing>
              <wp:anchor distT="0" distB="0" distL="114300" distR="114300" simplePos="0" relativeHeight="251661312" behindDoc="0" locked="0" layoutInCell="1" allowOverlap="1" wp14:anchorId="30A0B39C" wp14:editId="2017481B">
                <wp:simplePos x="0" y="0"/>
                <wp:positionH relativeFrom="column">
                  <wp:posOffset>110490</wp:posOffset>
                </wp:positionH>
                <wp:positionV relativeFrom="paragraph">
                  <wp:posOffset>164465</wp:posOffset>
                </wp:positionV>
                <wp:extent cx="5381625" cy="1485900"/>
                <wp:effectExtent l="0" t="0" r="2857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85900"/>
                        </a:xfrm>
                        <a:prstGeom prst="rect">
                          <a:avLst/>
                        </a:prstGeom>
                        <a:solidFill>
                          <a:srgbClr val="FFFFFF"/>
                        </a:solidFill>
                        <a:ln w="9525">
                          <a:solidFill>
                            <a:srgbClr val="000000"/>
                          </a:solidFill>
                          <a:miter lim="800000"/>
                          <a:headEnd/>
                          <a:tailEnd/>
                        </a:ln>
                      </wps:spPr>
                      <wps:txbx>
                        <w:txbxContent>
                          <w:p w14:paraId="73182D98" w14:textId="750041C1" w:rsidR="009234A0" w:rsidRDefault="009234A0" w:rsidP="009234A0">
                            <w:pPr>
                              <w:pStyle w:val="a3"/>
                              <w:adjustRightInd w:val="0"/>
                              <w:snapToGrid w:val="0"/>
                              <w:spacing w:line="440" w:lineRule="exact"/>
                              <w:rPr>
                                <w:rFonts w:ascii="Arial" w:eastAsia="標楷體" w:hAnsi="Arial" w:cs="Arial"/>
                                <w:snapToGrid w:val="0"/>
                                <w:color w:val="000000"/>
                                <w:kern w:val="0"/>
                                <w:sz w:val="28"/>
                                <w:szCs w:val="28"/>
                              </w:rPr>
                            </w:pPr>
                            <w:r w:rsidRPr="008B7EC2">
                              <w:rPr>
                                <w:rFonts w:ascii="Arial" w:eastAsia="標楷體" w:hAnsi="Arial" w:cs="Arial" w:hint="eastAsia"/>
                                <w:snapToGrid w:val="0"/>
                                <w:color w:val="000000"/>
                                <w:kern w:val="0"/>
                                <w:sz w:val="28"/>
                                <w:szCs w:val="28"/>
                              </w:rPr>
                              <w:t>修訂記錄：</w:t>
                            </w:r>
                          </w:p>
                          <w:p w14:paraId="25E77576" w14:textId="4DBDEFE3" w:rsidR="007937CE" w:rsidRPr="007937CE" w:rsidRDefault="007937CE" w:rsidP="007937CE">
                            <w:pPr>
                              <w:pStyle w:val="a3"/>
                              <w:adjustRightInd w:val="0"/>
                              <w:snapToGrid w:val="0"/>
                              <w:spacing w:line="440" w:lineRule="exact"/>
                              <w:rPr>
                                <w:rFonts w:ascii="Times New Roman" w:eastAsia="新細明體" w:hAnsi="Times New Roman"/>
                                <w:color w:val="FF0000"/>
                                <w:sz w:val="28"/>
                                <w:szCs w:val="24"/>
                              </w:rPr>
                            </w:pPr>
                            <w:r w:rsidRPr="007937CE">
                              <w:rPr>
                                <w:rFonts w:ascii="Times New Roman" w:eastAsia="新細明體" w:hAnsi="Times New Roman"/>
                                <w:color w:val="FF0000"/>
                                <w:sz w:val="28"/>
                                <w:szCs w:val="24"/>
                              </w:rPr>
                              <w:t>Revision History:</w:t>
                            </w:r>
                          </w:p>
                          <w:p w14:paraId="019A047A" w14:textId="48F9A561" w:rsidR="009234A0" w:rsidRDefault="009234A0" w:rsidP="009234A0">
                            <w:pPr>
                              <w:spacing w:line="360" w:lineRule="exact"/>
                              <w:rPr>
                                <w:rFonts w:ascii="標楷體" w:eastAsia="標楷體" w:hAnsi="標楷體"/>
                                <w:color w:val="FF0000"/>
                              </w:rPr>
                            </w:pPr>
                            <w:r w:rsidRPr="007937CE">
                              <w:rPr>
                                <w:rFonts w:eastAsia="標楷體" w:hint="eastAsia"/>
                                <w:bCs/>
                                <w:color w:val="000000" w:themeColor="text1"/>
                                <w:kern w:val="0"/>
                              </w:rPr>
                              <w:t>10</w:t>
                            </w:r>
                            <w:r w:rsidR="00DA5EA5" w:rsidRPr="007937CE">
                              <w:rPr>
                                <w:rFonts w:eastAsia="標楷體" w:hint="eastAsia"/>
                                <w:bCs/>
                                <w:color w:val="000000" w:themeColor="text1"/>
                                <w:kern w:val="0"/>
                              </w:rPr>
                              <w:t>9</w:t>
                            </w:r>
                            <w:r w:rsidRPr="007937CE">
                              <w:rPr>
                                <w:rFonts w:eastAsia="標楷體" w:hint="eastAsia"/>
                                <w:bCs/>
                                <w:color w:val="000000" w:themeColor="text1"/>
                                <w:kern w:val="0"/>
                              </w:rPr>
                              <w:t>.</w:t>
                            </w:r>
                            <w:r w:rsidR="009606C6" w:rsidRPr="007937CE">
                              <w:rPr>
                                <w:rFonts w:eastAsia="標楷體"/>
                                <w:bCs/>
                                <w:color w:val="000000" w:themeColor="text1"/>
                                <w:kern w:val="0"/>
                              </w:rPr>
                              <w:t>07</w:t>
                            </w:r>
                            <w:r w:rsidR="006C3185" w:rsidRPr="007937CE">
                              <w:rPr>
                                <w:rFonts w:eastAsia="標楷體"/>
                                <w:bCs/>
                                <w:color w:val="000000" w:themeColor="text1"/>
                                <w:kern w:val="0"/>
                              </w:rPr>
                              <w:t>.</w:t>
                            </w:r>
                            <w:r w:rsidR="009606C6" w:rsidRPr="007937CE">
                              <w:rPr>
                                <w:rFonts w:eastAsia="標楷體"/>
                                <w:bCs/>
                                <w:color w:val="000000" w:themeColor="text1"/>
                                <w:kern w:val="0"/>
                              </w:rPr>
                              <w:t>28</w:t>
                            </w:r>
                            <w:r w:rsidR="00DE5151" w:rsidRPr="007937CE">
                              <w:rPr>
                                <w:rFonts w:ascii="標楷體" w:eastAsia="標楷體" w:hAnsi="標楷體" w:hint="eastAsia"/>
                                <w:color w:val="000000" w:themeColor="text1"/>
                              </w:rPr>
                              <w:t>行政</w:t>
                            </w:r>
                            <w:r w:rsidR="00895E07" w:rsidRPr="007937CE">
                              <w:rPr>
                                <w:rFonts w:ascii="標楷體" w:eastAsia="標楷體" w:hAnsi="標楷體" w:hint="eastAsia"/>
                                <w:color w:val="000000" w:themeColor="text1"/>
                              </w:rPr>
                              <w:t>會議通過</w:t>
                            </w:r>
                          </w:p>
                          <w:p w14:paraId="2C4A610B" w14:textId="1AB8B35C" w:rsidR="007937CE" w:rsidRPr="007937CE" w:rsidRDefault="007937CE" w:rsidP="009234A0">
                            <w:pPr>
                              <w:spacing w:line="360" w:lineRule="exact"/>
                              <w:rPr>
                                <w:rFonts w:ascii="標楷體" w:eastAsia="標楷體" w:hAnsi="標楷體"/>
                                <w:color w:val="FF0000"/>
                              </w:rPr>
                            </w:pPr>
                            <w:r w:rsidRPr="007937CE">
                              <w:rPr>
                                <w:color w:val="FF0000"/>
                              </w:rPr>
                              <w:t>Established by the University Administrative Meeting on 2020.07.28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B39C" id="_x0000_t202" coordsize="21600,21600" o:spt="202" path="m,l,21600r21600,l21600,xe">
                <v:stroke joinstyle="miter"/>
                <v:path gradientshapeok="t" o:connecttype="rect"/>
              </v:shapetype>
              <v:shape id="文字方塊 3" o:spid="_x0000_s1026" type="#_x0000_t202" style="position:absolute;left:0;text-align:left;margin-left:8.7pt;margin-top:12.95pt;width:423.7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">
                <v:textbox>
                  <w:txbxContent>
                    <w:p w14:paraId="73182D98" w14:textId="750041C1" w:rsidR="009234A0" w:rsidRDefault="009234A0" w:rsidP="009234A0">
                      <w:pPr>
                        <w:pStyle w:val="a3"/>
                        <w:adjustRightInd w:val="0"/>
                        <w:snapToGrid w:val="0"/>
                        <w:spacing w:line="440" w:lineRule="exact"/>
                        <w:rPr>
                          <w:rFonts w:ascii="Arial" w:eastAsia="標楷體" w:hAnsi="Arial" w:cs="Arial"/>
                          <w:snapToGrid w:val="0"/>
                          <w:color w:val="000000"/>
                          <w:kern w:val="0"/>
                          <w:sz w:val="28"/>
                          <w:szCs w:val="28"/>
                        </w:rPr>
                      </w:pPr>
                      <w:r w:rsidRPr="008B7EC2">
                        <w:rPr>
                          <w:rFonts w:ascii="Arial" w:eastAsia="標楷體" w:hAnsi="Arial" w:cs="Arial" w:hint="eastAsia"/>
                          <w:snapToGrid w:val="0"/>
                          <w:color w:val="000000"/>
                          <w:kern w:val="0"/>
                          <w:sz w:val="28"/>
                          <w:szCs w:val="28"/>
                        </w:rPr>
                        <w:t>修訂記錄：</w:t>
                      </w:r>
                    </w:p>
                    <w:p w14:paraId="25E77576" w14:textId="4DBDEFE3" w:rsidR="007937CE" w:rsidRPr="007937CE" w:rsidRDefault="007937CE" w:rsidP="007937CE">
                      <w:pPr>
                        <w:pStyle w:val="a3"/>
                        <w:adjustRightInd w:val="0"/>
                        <w:snapToGrid w:val="0"/>
                        <w:spacing w:line="440" w:lineRule="exact"/>
                        <w:rPr>
                          <w:rFonts w:ascii="Times New Roman" w:eastAsia="新細明體" w:hAnsi="Times New Roman"/>
                          <w:color w:val="FF0000"/>
                          <w:sz w:val="28"/>
                          <w:szCs w:val="24"/>
                        </w:rPr>
                      </w:pPr>
                      <w:r w:rsidRPr="007937CE">
                        <w:rPr>
                          <w:rFonts w:ascii="Times New Roman" w:eastAsia="新細明體" w:hAnsi="Times New Roman"/>
                          <w:color w:val="FF0000"/>
                          <w:sz w:val="28"/>
                          <w:szCs w:val="24"/>
                        </w:rPr>
                        <w:t>Revision History:</w:t>
                      </w:r>
                    </w:p>
                    <w:p w14:paraId="019A047A" w14:textId="48F9A561" w:rsidR="009234A0" w:rsidRDefault="009234A0" w:rsidP="009234A0">
                      <w:pPr>
                        <w:spacing w:line="360" w:lineRule="exact"/>
                        <w:rPr>
                          <w:rFonts w:ascii="標楷體" w:eastAsia="標楷體" w:hAnsi="標楷體"/>
                          <w:color w:val="FF0000"/>
                        </w:rPr>
                      </w:pPr>
                      <w:r w:rsidRPr="007937CE">
                        <w:rPr>
                          <w:rFonts w:eastAsia="標楷體" w:hint="eastAsia"/>
                          <w:bCs/>
                          <w:color w:val="000000" w:themeColor="text1"/>
                          <w:kern w:val="0"/>
                        </w:rPr>
                        <w:t>10</w:t>
                      </w:r>
                      <w:r w:rsidR="00DA5EA5" w:rsidRPr="007937CE">
                        <w:rPr>
                          <w:rFonts w:eastAsia="標楷體" w:hint="eastAsia"/>
                          <w:bCs/>
                          <w:color w:val="000000" w:themeColor="text1"/>
                          <w:kern w:val="0"/>
                        </w:rPr>
                        <w:t>9</w:t>
                      </w:r>
                      <w:r w:rsidRPr="007937CE">
                        <w:rPr>
                          <w:rFonts w:eastAsia="標楷體" w:hint="eastAsia"/>
                          <w:bCs/>
                          <w:color w:val="000000" w:themeColor="text1"/>
                          <w:kern w:val="0"/>
                        </w:rPr>
                        <w:t>.</w:t>
                      </w:r>
                      <w:r w:rsidR="009606C6" w:rsidRPr="007937CE">
                        <w:rPr>
                          <w:rFonts w:eastAsia="標楷體"/>
                          <w:bCs/>
                          <w:color w:val="000000" w:themeColor="text1"/>
                          <w:kern w:val="0"/>
                        </w:rPr>
                        <w:t>07</w:t>
                      </w:r>
                      <w:r w:rsidR="006C3185" w:rsidRPr="007937CE">
                        <w:rPr>
                          <w:rFonts w:eastAsia="標楷體"/>
                          <w:bCs/>
                          <w:color w:val="000000" w:themeColor="text1"/>
                          <w:kern w:val="0"/>
                        </w:rPr>
                        <w:t>.</w:t>
                      </w:r>
                      <w:r w:rsidR="009606C6" w:rsidRPr="007937CE">
                        <w:rPr>
                          <w:rFonts w:eastAsia="標楷體"/>
                          <w:bCs/>
                          <w:color w:val="000000" w:themeColor="text1"/>
                          <w:kern w:val="0"/>
                        </w:rPr>
                        <w:t>28</w:t>
                      </w:r>
                      <w:r w:rsidR="00DE5151" w:rsidRPr="007937CE">
                        <w:rPr>
                          <w:rFonts w:ascii="標楷體" w:eastAsia="標楷體" w:hAnsi="標楷體" w:hint="eastAsia"/>
                          <w:color w:val="000000" w:themeColor="text1"/>
                        </w:rPr>
                        <w:t>行政</w:t>
                      </w:r>
                      <w:r w:rsidR="00895E07" w:rsidRPr="007937CE">
                        <w:rPr>
                          <w:rFonts w:ascii="標楷體" w:eastAsia="標楷體" w:hAnsi="標楷體" w:hint="eastAsia"/>
                          <w:color w:val="000000" w:themeColor="text1"/>
                        </w:rPr>
                        <w:t>會議通過</w:t>
                      </w:r>
                    </w:p>
                    <w:p w14:paraId="2C4A610B" w14:textId="1AB8B35C" w:rsidR="007937CE" w:rsidRPr="007937CE" w:rsidRDefault="007937CE" w:rsidP="009234A0">
                      <w:pPr>
                        <w:spacing w:line="360" w:lineRule="exact"/>
                        <w:rPr>
                          <w:rFonts w:ascii="標楷體" w:eastAsia="標楷體" w:hAnsi="標楷體"/>
                          <w:color w:val="FF0000"/>
                        </w:rPr>
                      </w:pPr>
                      <w:r w:rsidRPr="007937CE">
                        <w:rPr>
                          <w:color w:val="FF0000"/>
                        </w:rPr>
                        <w:t>Established by the University Administrative Meeting on 2020.07.28</w:t>
                      </w:r>
                    </w:p>
                  </w:txbxContent>
                </v:textbox>
              </v:shape>
            </w:pict>
          </mc:Fallback>
        </mc:AlternateContent>
      </w:r>
    </w:p>
    <w:p w14:paraId="266EA2AD"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7D639465"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7040E6D1"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04E3D125"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32DB3D9A"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1FD70986"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17952596"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4FCF9F0B"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6B1541A2"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2983DF7C"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432166CC"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73717646"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62D35749"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60C86F19"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045AFB49"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3166D3E5"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50DBD0C2"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1BE470C7"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25C75504"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6B15424F" w14:textId="77777777" w:rsidR="009234A0" w:rsidRPr="004222CD" w:rsidRDefault="009234A0" w:rsidP="009234A0">
      <w:pPr>
        <w:pStyle w:val="a3"/>
        <w:adjustRightInd w:val="0"/>
        <w:snapToGrid w:val="0"/>
        <w:spacing w:line="440" w:lineRule="exact"/>
        <w:jc w:val="both"/>
        <w:rPr>
          <w:rFonts w:ascii="Times New Roman" w:eastAsia="標楷體" w:hAnsi="Times New Roman"/>
          <w:snapToGrid w:val="0"/>
          <w:kern w:val="0"/>
          <w:sz w:val="28"/>
          <w:szCs w:val="28"/>
        </w:rPr>
      </w:pPr>
    </w:p>
    <w:p w14:paraId="299DB1F5" w14:textId="487EDFA9" w:rsidR="009234A0" w:rsidRDefault="009234A0" w:rsidP="009234A0">
      <w:pPr>
        <w:pStyle w:val="a3"/>
        <w:adjustRightInd w:val="0"/>
        <w:snapToGrid w:val="0"/>
        <w:spacing w:line="440" w:lineRule="exact"/>
        <w:jc w:val="center"/>
        <w:rPr>
          <w:rFonts w:ascii="Times New Roman" w:eastAsia="標楷體" w:hAnsi="Times New Roman"/>
          <w:snapToGrid w:val="0"/>
          <w:kern w:val="0"/>
          <w:sz w:val="32"/>
          <w:szCs w:val="32"/>
        </w:rPr>
      </w:pPr>
      <w:r w:rsidRPr="004222CD">
        <w:rPr>
          <w:rFonts w:ascii="Times New Roman" w:eastAsia="標楷體" w:hAnsi="Times New Roman"/>
          <w:snapToGrid w:val="0"/>
          <w:kern w:val="0"/>
          <w:sz w:val="32"/>
          <w:szCs w:val="32"/>
        </w:rPr>
        <w:t>著作權人</w:t>
      </w:r>
      <w:r w:rsidR="00F7266A">
        <w:rPr>
          <w:rFonts w:ascii="Times New Roman" w:eastAsia="標楷體" w:hAnsi="Times New Roman" w:hint="eastAsia"/>
          <w:snapToGrid w:val="0"/>
          <w:kern w:val="0"/>
          <w:sz w:val="32"/>
          <w:szCs w:val="32"/>
        </w:rPr>
        <w:t>：</w:t>
      </w:r>
      <w:r w:rsidRPr="004222CD">
        <w:rPr>
          <w:rFonts w:ascii="Times New Roman" w:eastAsia="標楷體" w:hAnsi="Times New Roman"/>
          <w:snapToGrid w:val="0"/>
          <w:kern w:val="0"/>
          <w:sz w:val="32"/>
          <w:szCs w:val="32"/>
        </w:rPr>
        <w:t>明志科技大學</w:t>
      </w:r>
    </w:p>
    <w:p w14:paraId="465738A0" w14:textId="17D54DB8" w:rsidR="007937CE" w:rsidRPr="007937CE" w:rsidRDefault="007937CE" w:rsidP="007937CE">
      <w:pPr>
        <w:pStyle w:val="a3"/>
        <w:adjustRightInd w:val="0"/>
        <w:snapToGrid w:val="0"/>
        <w:spacing w:line="440" w:lineRule="exact"/>
        <w:jc w:val="center"/>
        <w:rPr>
          <w:rFonts w:ascii="Times New Roman" w:eastAsia="新細明體" w:hAnsi="Times New Roman"/>
          <w:color w:val="FF0000"/>
          <w:sz w:val="32"/>
          <w:szCs w:val="24"/>
        </w:rPr>
      </w:pPr>
      <w:r w:rsidRPr="007937CE">
        <w:rPr>
          <w:rFonts w:ascii="Times New Roman" w:eastAsia="新細明體" w:hAnsi="Times New Roman"/>
          <w:color w:val="FF0000"/>
          <w:sz w:val="32"/>
          <w:szCs w:val="24"/>
        </w:rPr>
        <w:t>Copyrighted to: Ming Chi University of Technology</w:t>
      </w:r>
    </w:p>
    <w:p w14:paraId="21C0D527" w14:textId="77777777" w:rsidR="009234A0" w:rsidRPr="007937CE" w:rsidRDefault="009234A0" w:rsidP="009234A0">
      <w:pPr>
        <w:spacing w:line="480" w:lineRule="exact"/>
        <w:jc w:val="both"/>
        <w:rPr>
          <w:rFonts w:eastAsia="標楷體"/>
          <w:sz w:val="28"/>
        </w:rPr>
      </w:pPr>
    </w:p>
    <w:p w14:paraId="7DBE0824" w14:textId="77777777" w:rsidR="009234A0" w:rsidRPr="004222CD" w:rsidRDefault="009234A0" w:rsidP="009234A0">
      <w:pPr>
        <w:spacing w:line="480" w:lineRule="exact"/>
        <w:jc w:val="both"/>
        <w:rPr>
          <w:rFonts w:eastAsia="標楷體"/>
          <w:sz w:val="28"/>
        </w:rPr>
      </w:pPr>
      <w:r w:rsidRPr="004222CD">
        <w:rPr>
          <w:rFonts w:eastAsia="標楷體"/>
          <w:noProof/>
          <w:kern w:val="0"/>
          <w:sz w:val="28"/>
          <w:szCs w:val="28"/>
        </w:rPr>
        <mc:AlternateContent>
          <mc:Choice Requires="wps">
            <w:drawing>
              <wp:anchor distT="0" distB="0" distL="114300" distR="114300" simplePos="0" relativeHeight="251659264" behindDoc="0" locked="0" layoutInCell="1" allowOverlap="1" wp14:anchorId="383604E2" wp14:editId="0B661A1C">
                <wp:simplePos x="0" y="0"/>
                <wp:positionH relativeFrom="column">
                  <wp:posOffset>5715000</wp:posOffset>
                </wp:positionH>
                <wp:positionV relativeFrom="paragraph">
                  <wp:posOffset>1944370</wp:posOffset>
                </wp:positionV>
                <wp:extent cx="228600" cy="228600"/>
                <wp:effectExtent l="635" t="0" r="0" b="19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93433" w14:textId="77777777" w:rsidR="009234A0" w:rsidRDefault="009234A0" w:rsidP="00923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04E2" id="文字方塊 2" o:spid="_x0000_s1027" type="#_x0000_t202" style="position:absolute;left:0;text-align:left;margin-left:450pt;margin-top:153.1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" stroked="f">
                <v:textbox>
                  <w:txbxContent>
                    <w:p w14:paraId="01C93433" w14:textId="77777777" w:rsidR="009234A0" w:rsidRDefault="009234A0" w:rsidP="009234A0"/>
                  </w:txbxContent>
                </v:textbox>
              </v:shape>
            </w:pict>
          </mc:Fallback>
        </mc:AlternateContent>
      </w:r>
    </w:p>
    <w:p w14:paraId="7E4B3826" w14:textId="77777777" w:rsidR="009234A0" w:rsidRPr="004222CD" w:rsidRDefault="009234A0" w:rsidP="009234A0">
      <w:pPr>
        <w:tabs>
          <w:tab w:val="left" w:pos="4500"/>
        </w:tabs>
        <w:spacing w:line="440" w:lineRule="exact"/>
        <w:jc w:val="center"/>
        <w:rPr>
          <w:rFonts w:eastAsia="標楷體"/>
          <w:sz w:val="28"/>
          <w:szCs w:val="28"/>
          <w:u w:val="single"/>
        </w:rPr>
        <w:sectPr w:rsidR="009234A0" w:rsidRPr="004222CD" w:rsidSect="0009741D">
          <w:type w:val="continuous"/>
          <w:pgSz w:w="11906" w:h="16838"/>
          <w:pgMar w:top="1418" w:right="1701" w:bottom="1418" w:left="1701" w:header="851" w:footer="435" w:gutter="0"/>
          <w:pgNumType w:chapStyle="1"/>
          <w:cols w:space="425"/>
          <w:docGrid w:linePitch="360"/>
        </w:sectPr>
      </w:pPr>
    </w:p>
    <w:p w14:paraId="26B5F960" w14:textId="6291EA74" w:rsidR="009234A0" w:rsidRDefault="009234A0" w:rsidP="009234A0">
      <w:pPr>
        <w:tabs>
          <w:tab w:val="left" w:pos="4500"/>
        </w:tabs>
        <w:spacing w:line="440" w:lineRule="exact"/>
        <w:jc w:val="center"/>
        <w:rPr>
          <w:rFonts w:eastAsia="標楷體"/>
          <w:sz w:val="28"/>
          <w:szCs w:val="28"/>
          <w:u w:val="single"/>
        </w:rPr>
      </w:pPr>
      <w:r w:rsidRPr="004222CD">
        <w:rPr>
          <w:rFonts w:eastAsia="標楷體"/>
          <w:sz w:val="28"/>
          <w:szCs w:val="28"/>
          <w:u w:val="single"/>
        </w:rPr>
        <w:lastRenderedPageBreak/>
        <w:t>目</w:t>
      </w:r>
      <w:r w:rsidRPr="004222CD">
        <w:rPr>
          <w:rFonts w:eastAsia="標楷體"/>
          <w:sz w:val="28"/>
          <w:szCs w:val="28"/>
          <w:u w:val="single"/>
        </w:rPr>
        <w:t xml:space="preserve">                </w:t>
      </w:r>
      <w:r w:rsidRPr="004222CD">
        <w:rPr>
          <w:rFonts w:eastAsia="標楷體"/>
          <w:sz w:val="28"/>
          <w:szCs w:val="28"/>
          <w:u w:val="single"/>
        </w:rPr>
        <w:t>錄</w:t>
      </w:r>
    </w:p>
    <w:p w14:paraId="12DC4A32" w14:textId="09A34059" w:rsidR="0059514E" w:rsidRPr="008F4D20" w:rsidRDefault="0059514E" w:rsidP="0059514E">
      <w:pPr>
        <w:tabs>
          <w:tab w:val="left" w:pos="4500"/>
        </w:tabs>
        <w:spacing w:line="440" w:lineRule="exact"/>
        <w:jc w:val="center"/>
        <w:rPr>
          <w:rFonts w:eastAsia="標楷體"/>
          <w:color w:val="FF0000"/>
          <w:sz w:val="32"/>
          <w:szCs w:val="28"/>
          <w:u w:val="single"/>
        </w:rPr>
      </w:pPr>
      <w:r w:rsidRPr="008F4D20">
        <w:rPr>
          <w:color w:val="FF0000"/>
          <w:sz w:val="28"/>
          <w:u w:val="single"/>
        </w:rPr>
        <w:t>Table of Contents</w:t>
      </w:r>
    </w:p>
    <w:p w14:paraId="0096EE97" w14:textId="5A9AAD70" w:rsidR="009234A0" w:rsidRDefault="009234A0" w:rsidP="009234A0">
      <w:pPr>
        <w:tabs>
          <w:tab w:val="left" w:pos="4500"/>
        </w:tabs>
        <w:spacing w:line="440" w:lineRule="exact"/>
        <w:jc w:val="center"/>
        <w:rPr>
          <w:rFonts w:eastAsia="標楷體"/>
          <w:sz w:val="28"/>
          <w:szCs w:val="28"/>
        </w:rPr>
      </w:pPr>
      <w:r w:rsidRPr="004222CD">
        <w:rPr>
          <w:rFonts w:eastAsia="標楷體"/>
          <w:spacing w:val="240"/>
          <w:sz w:val="28"/>
        </w:rPr>
        <w:t xml:space="preserve">          </w:t>
      </w:r>
      <w:r w:rsidR="00270440" w:rsidRPr="004222CD">
        <w:rPr>
          <w:rFonts w:eastAsia="標楷體"/>
          <w:spacing w:val="240"/>
          <w:sz w:val="28"/>
        </w:rPr>
        <w:t xml:space="preserve">  </w:t>
      </w:r>
      <w:r w:rsidRPr="004222CD">
        <w:rPr>
          <w:rFonts w:eastAsia="標楷體"/>
          <w:sz w:val="28"/>
          <w:szCs w:val="28"/>
        </w:rPr>
        <w:t>頁次</w:t>
      </w:r>
    </w:p>
    <w:p w14:paraId="7AFC7634" w14:textId="6575F221" w:rsidR="0059514E" w:rsidRPr="0059514E" w:rsidRDefault="0059514E" w:rsidP="0059514E">
      <w:pPr>
        <w:tabs>
          <w:tab w:val="left" w:pos="4500"/>
        </w:tabs>
        <w:spacing w:line="440" w:lineRule="exact"/>
        <w:ind w:rightChars="107" w:right="257"/>
        <w:jc w:val="right"/>
        <w:rPr>
          <w:rFonts w:eastAsia="標楷體"/>
          <w:color w:val="FF0000"/>
          <w:sz w:val="28"/>
          <w:szCs w:val="28"/>
        </w:rPr>
      </w:pPr>
      <w:r w:rsidRPr="0059514E">
        <w:rPr>
          <w:rFonts w:eastAsia="標楷體"/>
          <w:color w:val="FF0000"/>
          <w:sz w:val="28"/>
          <w:szCs w:val="28"/>
        </w:rPr>
        <w:t>Page</w:t>
      </w:r>
    </w:p>
    <w:tbl>
      <w:tblPr>
        <w:tblW w:w="14166" w:type="dxa"/>
        <w:tblInd w:w="1125" w:type="dxa"/>
        <w:tblLook w:val="01E0" w:firstRow="1" w:lastRow="1" w:firstColumn="1" w:lastColumn="1" w:noHBand="0" w:noVBand="0"/>
      </w:tblPr>
      <w:tblGrid>
        <w:gridCol w:w="7083"/>
        <w:gridCol w:w="7083"/>
      </w:tblGrid>
      <w:tr w:rsidR="0009741D" w:rsidRPr="004222CD" w14:paraId="708B8E75" w14:textId="77777777" w:rsidTr="0009741D">
        <w:tc>
          <w:tcPr>
            <w:tcW w:w="7083" w:type="dxa"/>
          </w:tcPr>
          <w:p w14:paraId="5A7EF850" w14:textId="474E9704" w:rsidR="0059514E" w:rsidRPr="0059514E" w:rsidRDefault="00FD5B55" w:rsidP="00434DB3">
            <w:pPr>
              <w:numPr>
                <w:ilvl w:val="0"/>
                <w:numId w:val="15"/>
              </w:numPr>
              <w:tabs>
                <w:tab w:val="left" w:pos="4500"/>
              </w:tabs>
              <w:spacing w:line="440" w:lineRule="exact"/>
              <w:rPr>
                <w:rFonts w:eastAsia="標楷體"/>
                <w:sz w:val="28"/>
              </w:rPr>
            </w:pPr>
            <w:r>
              <w:rPr>
                <w:rFonts w:eastAsia="標楷體" w:hint="eastAsia"/>
                <w:sz w:val="28"/>
                <w:szCs w:val="28"/>
              </w:rPr>
              <w:t>目的</w:t>
            </w:r>
          </w:p>
          <w:p w14:paraId="394BDA84" w14:textId="384E3F13" w:rsidR="0009741D" w:rsidRPr="0059514E" w:rsidRDefault="0059514E" w:rsidP="005F17EB">
            <w:pPr>
              <w:tabs>
                <w:tab w:val="left" w:pos="4500"/>
              </w:tabs>
              <w:spacing w:line="440" w:lineRule="exact"/>
              <w:jc w:val="distribute"/>
              <w:rPr>
                <w:rFonts w:eastAsia="標楷體"/>
                <w:sz w:val="28"/>
                <w:szCs w:val="28"/>
              </w:rPr>
            </w:pPr>
            <w:r w:rsidRPr="0059514E">
              <w:rPr>
                <w:color w:val="FF0000"/>
                <w:sz w:val="28"/>
                <w:szCs w:val="28"/>
              </w:rPr>
              <w:t>Article 1 Objective</w:t>
            </w:r>
            <w:r w:rsidRPr="0059514E">
              <w:rPr>
                <w:sz w:val="28"/>
                <w:szCs w:val="28"/>
              </w:rPr>
              <w:t xml:space="preserve"> </w:t>
            </w:r>
            <w:r w:rsidR="00FD5B55" w:rsidRPr="0059514E">
              <w:rPr>
                <w:rFonts w:eastAsia="標楷體" w:hint="eastAsia"/>
                <w:sz w:val="28"/>
                <w:szCs w:val="28"/>
              </w:rPr>
              <w:t xml:space="preserve">    </w:t>
            </w:r>
            <w:r w:rsidR="00296EBE" w:rsidRPr="0059514E">
              <w:rPr>
                <w:rFonts w:eastAsia="標楷體"/>
                <w:sz w:val="28"/>
                <w:szCs w:val="28"/>
              </w:rPr>
              <w:t xml:space="preserve"> </w:t>
            </w:r>
            <w:r w:rsidR="0009741D" w:rsidRPr="0059514E">
              <w:rPr>
                <w:rFonts w:eastAsia="標楷體"/>
                <w:sz w:val="28"/>
                <w:szCs w:val="28"/>
              </w:rPr>
              <w:t xml:space="preserve">     </w:t>
            </w:r>
            <w:r w:rsidR="005F17EB">
              <w:rPr>
                <w:rFonts w:eastAsia="標楷體"/>
                <w:sz w:val="28"/>
                <w:szCs w:val="28"/>
              </w:rPr>
              <w:t xml:space="preserve">       </w:t>
            </w:r>
            <w:r w:rsidR="0009741D" w:rsidRPr="0059514E">
              <w:rPr>
                <w:rFonts w:eastAsia="標楷體"/>
                <w:sz w:val="28"/>
                <w:szCs w:val="28"/>
              </w:rPr>
              <w:t xml:space="preserve">              1</w:t>
            </w:r>
          </w:p>
        </w:tc>
        <w:tc>
          <w:tcPr>
            <w:tcW w:w="7083" w:type="dxa"/>
          </w:tcPr>
          <w:p w14:paraId="2E0AD49E" w14:textId="77777777" w:rsidR="0009741D" w:rsidRPr="004222CD" w:rsidRDefault="0009741D" w:rsidP="0059514E">
            <w:pPr>
              <w:tabs>
                <w:tab w:val="num" w:pos="1125"/>
                <w:tab w:val="left" w:pos="4500"/>
              </w:tabs>
              <w:spacing w:line="440" w:lineRule="exact"/>
              <w:ind w:left="1125" w:hanging="1125"/>
              <w:jc w:val="distribute"/>
              <w:rPr>
                <w:rFonts w:eastAsia="標楷體"/>
                <w:sz w:val="28"/>
              </w:rPr>
            </w:pPr>
          </w:p>
        </w:tc>
      </w:tr>
      <w:tr w:rsidR="0009741D" w:rsidRPr="004222CD" w14:paraId="70B11D41" w14:textId="77777777" w:rsidTr="0009741D">
        <w:tc>
          <w:tcPr>
            <w:tcW w:w="7083" w:type="dxa"/>
          </w:tcPr>
          <w:p w14:paraId="221C8CC1" w14:textId="12266D52" w:rsidR="0059514E" w:rsidRPr="0059514E" w:rsidRDefault="00787A32" w:rsidP="00434DB3">
            <w:pPr>
              <w:numPr>
                <w:ilvl w:val="0"/>
                <w:numId w:val="15"/>
              </w:numPr>
              <w:tabs>
                <w:tab w:val="left" w:pos="4500"/>
              </w:tabs>
              <w:spacing w:line="440" w:lineRule="exact"/>
              <w:rPr>
                <w:rFonts w:eastAsia="標楷體"/>
                <w:sz w:val="28"/>
              </w:rPr>
            </w:pPr>
            <w:r>
              <w:rPr>
                <w:rFonts w:eastAsia="標楷體" w:hint="eastAsia"/>
                <w:sz w:val="28"/>
                <w:szCs w:val="28"/>
              </w:rPr>
              <w:t>組織架構</w:t>
            </w:r>
          </w:p>
          <w:p w14:paraId="34E50F46" w14:textId="7D88A1BB" w:rsidR="00FD5B55" w:rsidRPr="00FD5B55" w:rsidRDefault="0059514E" w:rsidP="0059514E">
            <w:pPr>
              <w:tabs>
                <w:tab w:val="left" w:pos="4500"/>
              </w:tabs>
              <w:spacing w:line="440" w:lineRule="exact"/>
              <w:jc w:val="distribute"/>
              <w:rPr>
                <w:rFonts w:eastAsia="標楷體"/>
                <w:sz w:val="28"/>
              </w:rPr>
            </w:pPr>
            <w:r w:rsidRPr="0059514E">
              <w:rPr>
                <w:color w:val="FF0000"/>
                <w:sz w:val="28"/>
                <w:szCs w:val="28"/>
              </w:rPr>
              <w:t xml:space="preserve">Article </w:t>
            </w:r>
            <w:r>
              <w:rPr>
                <w:color w:val="FF0000"/>
                <w:sz w:val="28"/>
                <w:szCs w:val="28"/>
              </w:rPr>
              <w:t>2</w:t>
            </w:r>
            <w:r w:rsidRPr="0059514E">
              <w:rPr>
                <w:color w:val="FF0000"/>
                <w:sz w:val="28"/>
                <w:szCs w:val="28"/>
              </w:rPr>
              <w:t xml:space="preserve"> Organizational Structure</w:t>
            </w:r>
            <w:r w:rsidR="00FD5B55">
              <w:rPr>
                <w:rFonts w:eastAsia="標楷體" w:hint="eastAsia"/>
                <w:sz w:val="28"/>
                <w:szCs w:val="28"/>
              </w:rPr>
              <w:t xml:space="preserve">                    1</w:t>
            </w:r>
          </w:p>
          <w:p w14:paraId="50D05A64" w14:textId="6D7EF349" w:rsidR="0009741D" w:rsidRDefault="00787A32" w:rsidP="00434DB3">
            <w:pPr>
              <w:numPr>
                <w:ilvl w:val="0"/>
                <w:numId w:val="15"/>
              </w:numPr>
              <w:tabs>
                <w:tab w:val="left" w:pos="4500"/>
              </w:tabs>
              <w:spacing w:line="440" w:lineRule="exact"/>
              <w:rPr>
                <w:rFonts w:eastAsia="標楷體"/>
                <w:sz w:val="28"/>
              </w:rPr>
            </w:pPr>
            <w:r>
              <w:rPr>
                <w:rFonts w:eastAsia="標楷體" w:hint="eastAsia"/>
                <w:sz w:val="28"/>
                <w:szCs w:val="28"/>
              </w:rPr>
              <w:t>中心任務</w:t>
            </w:r>
          </w:p>
          <w:p w14:paraId="5287B224" w14:textId="2AFCC7D0" w:rsidR="0059514E" w:rsidRPr="004222CD" w:rsidRDefault="0059514E" w:rsidP="005E2976">
            <w:pPr>
              <w:tabs>
                <w:tab w:val="left" w:pos="4500"/>
              </w:tabs>
              <w:spacing w:line="440" w:lineRule="exact"/>
              <w:jc w:val="distribute"/>
              <w:rPr>
                <w:rFonts w:eastAsia="標楷體"/>
                <w:sz w:val="28"/>
              </w:rPr>
            </w:pPr>
            <w:r w:rsidRPr="0059514E">
              <w:rPr>
                <w:color w:val="FF0000"/>
                <w:sz w:val="28"/>
                <w:szCs w:val="28"/>
              </w:rPr>
              <w:t xml:space="preserve">Article </w:t>
            </w:r>
            <w:r>
              <w:rPr>
                <w:color w:val="FF0000"/>
                <w:sz w:val="28"/>
                <w:szCs w:val="28"/>
              </w:rPr>
              <w:t>3</w:t>
            </w:r>
            <w:r w:rsidRPr="0059514E">
              <w:rPr>
                <w:color w:val="FF0000"/>
                <w:sz w:val="28"/>
                <w:szCs w:val="28"/>
              </w:rPr>
              <w:t xml:space="preserve"> Center Missions</w:t>
            </w:r>
            <w:r>
              <w:rPr>
                <w:color w:val="FF0000"/>
                <w:sz w:val="28"/>
                <w:szCs w:val="28"/>
              </w:rPr>
              <w:t xml:space="preserve"> </w:t>
            </w:r>
            <w:r>
              <w:rPr>
                <w:rFonts w:eastAsia="標楷體" w:hint="eastAsia"/>
                <w:sz w:val="28"/>
                <w:szCs w:val="28"/>
              </w:rPr>
              <w:t xml:space="preserve">                  </w:t>
            </w:r>
            <w:r>
              <w:rPr>
                <w:rFonts w:eastAsia="標楷體"/>
                <w:sz w:val="28"/>
                <w:szCs w:val="28"/>
              </w:rPr>
              <w:t xml:space="preserve">       </w:t>
            </w:r>
            <w:r>
              <w:rPr>
                <w:rFonts w:eastAsia="標楷體" w:hint="eastAsia"/>
                <w:sz w:val="28"/>
                <w:szCs w:val="28"/>
              </w:rPr>
              <w:t xml:space="preserve"> </w:t>
            </w:r>
            <w:r w:rsidR="005E2976" w:rsidRPr="005E2976">
              <w:rPr>
                <w:rFonts w:eastAsia="標楷體" w:hint="eastAsia"/>
                <w:color w:val="FF0000"/>
                <w:sz w:val="28"/>
                <w:szCs w:val="28"/>
              </w:rPr>
              <w:t>2</w:t>
            </w:r>
          </w:p>
        </w:tc>
        <w:tc>
          <w:tcPr>
            <w:tcW w:w="7083" w:type="dxa"/>
          </w:tcPr>
          <w:p w14:paraId="3AC9F462" w14:textId="77777777" w:rsidR="0009741D" w:rsidRPr="004222CD" w:rsidRDefault="0009741D" w:rsidP="0059514E">
            <w:pPr>
              <w:tabs>
                <w:tab w:val="num" w:pos="1125"/>
                <w:tab w:val="left" w:pos="4500"/>
              </w:tabs>
              <w:spacing w:line="440" w:lineRule="exact"/>
              <w:ind w:left="1125" w:hanging="1125"/>
              <w:jc w:val="distribute"/>
              <w:rPr>
                <w:rFonts w:eastAsia="標楷體"/>
                <w:sz w:val="28"/>
              </w:rPr>
            </w:pPr>
          </w:p>
        </w:tc>
      </w:tr>
      <w:tr w:rsidR="0009741D" w:rsidRPr="004222CD" w14:paraId="6CE87AC0" w14:textId="77777777" w:rsidTr="0009741D">
        <w:tc>
          <w:tcPr>
            <w:tcW w:w="7083" w:type="dxa"/>
          </w:tcPr>
          <w:p w14:paraId="0CE67DC8" w14:textId="2F6A601B" w:rsidR="0059514E" w:rsidRPr="0059514E" w:rsidRDefault="00787A32" w:rsidP="00434DB3">
            <w:pPr>
              <w:numPr>
                <w:ilvl w:val="0"/>
                <w:numId w:val="15"/>
              </w:numPr>
              <w:tabs>
                <w:tab w:val="left" w:pos="4500"/>
              </w:tabs>
              <w:spacing w:line="440" w:lineRule="exact"/>
              <w:rPr>
                <w:rFonts w:eastAsia="標楷體"/>
                <w:sz w:val="28"/>
              </w:rPr>
            </w:pPr>
            <w:r w:rsidRPr="00BB239F">
              <w:rPr>
                <w:rFonts w:eastAsia="標楷體" w:hint="eastAsia"/>
                <w:sz w:val="28"/>
                <w:szCs w:val="28"/>
              </w:rPr>
              <w:t>委員會</w:t>
            </w:r>
            <w:r>
              <w:rPr>
                <w:rFonts w:eastAsia="標楷體" w:hint="eastAsia"/>
                <w:sz w:val="28"/>
                <w:szCs w:val="28"/>
              </w:rPr>
              <w:t>設置</w:t>
            </w:r>
          </w:p>
          <w:p w14:paraId="55BC35A8" w14:textId="32E73BE8" w:rsidR="0009741D" w:rsidRPr="004222CD" w:rsidRDefault="0059514E" w:rsidP="0059514E">
            <w:pPr>
              <w:tabs>
                <w:tab w:val="left" w:pos="4500"/>
              </w:tabs>
              <w:spacing w:line="440" w:lineRule="exact"/>
              <w:jc w:val="distribute"/>
              <w:rPr>
                <w:rFonts w:eastAsia="標楷體"/>
                <w:sz w:val="28"/>
              </w:rPr>
            </w:pPr>
            <w:r w:rsidRPr="0059514E">
              <w:rPr>
                <w:color w:val="FF0000"/>
                <w:sz w:val="28"/>
                <w:szCs w:val="28"/>
              </w:rPr>
              <w:t xml:space="preserve">Article </w:t>
            </w:r>
            <w:r>
              <w:rPr>
                <w:color w:val="FF0000"/>
                <w:sz w:val="28"/>
                <w:szCs w:val="28"/>
              </w:rPr>
              <w:t>4</w:t>
            </w:r>
            <w:r w:rsidRPr="0059514E">
              <w:rPr>
                <w:color w:val="FF0000"/>
                <w:sz w:val="28"/>
                <w:szCs w:val="28"/>
              </w:rPr>
              <w:t xml:space="preserve"> Committee Establishment</w:t>
            </w:r>
            <w:r w:rsidR="0009741D" w:rsidRPr="004222CD">
              <w:rPr>
                <w:rFonts w:eastAsia="標楷體"/>
                <w:sz w:val="28"/>
              </w:rPr>
              <w:t xml:space="preserve"> </w:t>
            </w:r>
            <w:r w:rsidR="0043324E" w:rsidRPr="004222CD">
              <w:rPr>
                <w:rFonts w:eastAsia="標楷體"/>
                <w:sz w:val="28"/>
              </w:rPr>
              <w:t xml:space="preserve">                  </w:t>
            </w:r>
            <w:r w:rsidR="006E01A1">
              <w:rPr>
                <w:rFonts w:eastAsia="標楷體"/>
                <w:color w:val="FF0000"/>
                <w:sz w:val="28"/>
              </w:rPr>
              <w:t>2</w:t>
            </w:r>
          </w:p>
        </w:tc>
        <w:tc>
          <w:tcPr>
            <w:tcW w:w="7083" w:type="dxa"/>
          </w:tcPr>
          <w:p w14:paraId="30634F5D" w14:textId="77777777" w:rsidR="0009741D" w:rsidRPr="004222CD" w:rsidRDefault="0009741D" w:rsidP="0059514E">
            <w:pPr>
              <w:tabs>
                <w:tab w:val="num" w:pos="1125"/>
                <w:tab w:val="left" w:pos="4500"/>
              </w:tabs>
              <w:spacing w:line="440" w:lineRule="exact"/>
              <w:ind w:left="1125" w:hanging="1125"/>
              <w:jc w:val="distribute"/>
              <w:rPr>
                <w:rFonts w:eastAsia="標楷體"/>
                <w:sz w:val="28"/>
              </w:rPr>
            </w:pPr>
          </w:p>
        </w:tc>
      </w:tr>
      <w:tr w:rsidR="0009741D" w:rsidRPr="004222CD" w14:paraId="322C9CBF" w14:textId="77777777" w:rsidTr="00CF433E">
        <w:tc>
          <w:tcPr>
            <w:tcW w:w="7083" w:type="dxa"/>
            <w:vAlign w:val="center"/>
          </w:tcPr>
          <w:p w14:paraId="50B790AB" w14:textId="39895646" w:rsidR="0059514E" w:rsidRPr="0059514E" w:rsidRDefault="00787A32" w:rsidP="00434DB3">
            <w:pPr>
              <w:numPr>
                <w:ilvl w:val="0"/>
                <w:numId w:val="15"/>
              </w:numPr>
              <w:tabs>
                <w:tab w:val="left" w:pos="4500"/>
              </w:tabs>
              <w:spacing w:line="440" w:lineRule="exact"/>
              <w:rPr>
                <w:rFonts w:eastAsia="標楷體"/>
                <w:sz w:val="28"/>
              </w:rPr>
            </w:pPr>
            <w:r>
              <w:rPr>
                <w:rFonts w:eastAsia="標楷體" w:hint="eastAsia"/>
                <w:sz w:val="28"/>
                <w:szCs w:val="28"/>
              </w:rPr>
              <w:t>實施與修訂</w:t>
            </w:r>
          </w:p>
          <w:p w14:paraId="7D83B586" w14:textId="286382A8" w:rsidR="0009741D" w:rsidRPr="00AF7D7A" w:rsidRDefault="0059514E" w:rsidP="0059514E">
            <w:pPr>
              <w:tabs>
                <w:tab w:val="left" w:pos="4500"/>
              </w:tabs>
              <w:spacing w:line="440" w:lineRule="exact"/>
              <w:jc w:val="distribute"/>
              <w:rPr>
                <w:rFonts w:eastAsia="標楷體"/>
                <w:sz w:val="28"/>
              </w:rPr>
            </w:pPr>
            <w:r w:rsidRPr="0059514E">
              <w:rPr>
                <w:color w:val="FF0000"/>
                <w:sz w:val="28"/>
                <w:szCs w:val="28"/>
              </w:rPr>
              <w:t xml:space="preserve">Article </w:t>
            </w:r>
            <w:r>
              <w:rPr>
                <w:color w:val="FF0000"/>
                <w:sz w:val="28"/>
                <w:szCs w:val="28"/>
              </w:rPr>
              <w:t>5</w:t>
            </w:r>
            <w:r w:rsidRPr="0059514E">
              <w:rPr>
                <w:color w:val="FF0000"/>
                <w:sz w:val="28"/>
                <w:szCs w:val="28"/>
              </w:rPr>
              <w:t xml:space="preserve"> Implementation and Amendment</w:t>
            </w:r>
            <w:r w:rsidR="0043324E" w:rsidRPr="004222CD">
              <w:rPr>
                <w:rFonts w:eastAsia="標楷體"/>
                <w:sz w:val="28"/>
                <w:szCs w:val="28"/>
              </w:rPr>
              <w:t xml:space="preserve">              </w:t>
            </w:r>
            <w:r w:rsidR="005F17EB">
              <w:rPr>
                <w:rFonts w:eastAsia="標楷體"/>
                <w:color w:val="FF0000"/>
                <w:sz w:val="28"/>
                <w:szCs w:val="28"/>
              </w:rPr>
              <w:t>3</w:t>
            </w:r>
          </w:p>
        </w:tc>
        <w:tc>
          <w:tcPr>
            <w:tcW w:w="7083" w:type="dxa"/>
          </w:tcPr>
          <w:p w14:paraId="40D7CEFD" w14:textId="77777777" w:rsidR="0009741D" w:rsidRPr="004222CD" w:rsidRDefault="0009741D" w:rsidP="0059514E">
            <w:pPr>
              <w:tabs>
                <w:tab w:val="left" w:pos="4500"/>
              </w:tabs>
              <w:spacing w:line="440" w:lineRule="exact"/>
              <w:jc w:val="distribute"/>
              <w:rPr>
                <w:rFonts w:eastAsia="標楷體"/>
                <w:color w:val="FF0000"/>
                <w:sz w:val="28"/>
              </w:rPr>
            </w:pPr>
          </w:p>
        </w:tc>
      </w:tr>
    </w:tbl>
    <w:p w14:paraId="69DEFA77" w14:textId="77777777" w:rsidR="009234A0" w:rsidRPr="004222CD" w:rsidRDefault="009234A0" w:rsidP="00270440">
      <w:pPr>
        <w:tabs>
          <w:tab w:val="num" w:pos="1125"/>
          <w:tab w:val="left" w:pos="4500"/>
        </w:tabs>
        <w:spacing w:line="440" w:lineRule="exact"/>
        <w:sectPr w:rsidR="009234A0" w:rsidRPr="004222CD" w:rsidSect="0009741D">
          <w:pgSz w:w="11906" w:h="16838"/>
          <w:pgMar w:top="1418" w:right="1701" w:bottom="1418" w:left="1701" w:header="851" w:footer="435" w:gutter="0"/>
          <w:pgNumType w:chapStyle="1"/>
          <w:cols w:space="425"/>
          <w:docGrid w:linePitch="360"/>
        </w:sectPr>
      </w:pPr>
      <w:r w:rsidRPr="004222CD">
        <w:rPr>
          <w:noProof/>
        </w:rPr>
        <mc:AlternateContent>
          <mc:Choice Requires="wps">
            <w:drawing>
              <wp:anchor distT="0" distB="0" distL="114300" distR="114300" simplePos="0" relativeHeight="251660288" behindDoc="0" locked="0" layoutInCell="1" allowOverlap="1" wp14:anchorId="67046D00" wp14:editId="2FD6881F">
                <wp:simplePos x="0" y="0"/>
                <wp:positionH relativeFrom="column">
                  <wp:posOffset>5715000</wp:posOffset>
                </wp:positionH>
                <wp:positionV relativeFrom="paragraph">
                  <wp:posOffset>6972300</wp:posOffset>
                </wp:positionV>
                <wp:extent cx="228600" cy="228600"/>
                <wp:effectExtent l="635" t="4445"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C4ACB" w14:textId="77777777" w:rsidR="009234A0" w:rsidRDefault="009234A0" w:rsidP="00923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46D00" id="文字方塊 1" o:spid="_x0000_s1028" type="#_x0000_t202" style="position:absolute;margin-left:450pt;margin-top:54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" stroked="f">
                <v:textbox>
                  <w:txbxContent>
                    <w:p w14:paraId="35AC4ACB" w14:textId="77777777" w:rsidR="009234A0" w:rsidRDefault="009234A0" w:rsidP="009234A0"/>
                  </w:txbxContent>
                </v:textbox>
              </v:shape>
            </w:pict>
          </mc:Fallback>
        </mc:AlternateContent>
      </w:r>
    </w:p>
    <w:p w14:paraId="53B4EAD3" w14:textId="77777777" w:rsidR="000C3B47" w:rsidRDefault="00637E8D" w:rsidP="001F025B">
      <w:pPr>
        <w:pStyle w:val="a3"/>
        <w:adjustRightInd w:val="0"/>
        <w:snapToGrid w:val="0"/>
        <w:spacing w:beforeLines="50" w:before="120" w:afterLines="50" w:after="120" w:line="360" w:lineRule="exact"/>
        <w:jc w:val="center"/>
        <w:rPr>
          <w:rFonts w:ascii="Times New Roman" w:eastAsia="標楷體" w:hAnsi="Times New Roman"/>
          <w:sz w:val="28"/>
          <w:szCs w:val="24"/>
        </w:rPr>
      </w:pPr>
      <w:r w:rsidRPr="004222CD">
        <w:rPr>
          <w:rFonts w:ascii="Times New Roman" w:eastAsia="標楷體" w:hAnsi="Times New Roman"/>
          <w:sz w:val="28"/>
          <w:szCs w:val="24"/>
        </w:rPr>
        <w:lastRenderedPageBreak/>
        <w:t>明志科技大學</w:t>
      </w:r>
    </w:p>
    <w:p w14:paraId="32798DF6" w14:textId="01196254" w:rsidR="000C3B47" w:rsidRPr="000C3B47" w:rsidRDefault="000C3B47" w:rsidP="001F025B">
      <w:pPr>
        <w:pStyle w:val="a3"/>
        <w:adjustRightInd w:val="0"/>
        <w:snapToGrid w:val="0"/>
        <w:spacing w:beforeLines="50" w:before="120" w:afterLines="50" w:after="120" w:line="360" w:lineRule="exact"/>
        <w:jc w:val="center"/>
        <w:rPr>
          <w:rFonts w:ascii="Times New Roman" w:hAnsi="Times New Roman"/>
          <w:color w:val="FF0000"/>
          <w:sz w:val="28"/>
        </w:rPr>
      </w:pPr>
      <w:r w:rsidRPr="000C3B47">
        <w:rPr>
          <w:rFonts w:ascii="Times New Roman" w:hAnsi="Times New Roman"/>
          <w:color w:val="FF0000"/>
          <w:sz w:val="28"/>
        </w:rPr>
        <w:t>Ming Chi University of Technology</w:t>
      </w:r>
    </w:p>
    <w:p w14:paraId="2A3B99A6" w14:textId="1EF4DAC6" w:rsidR="00637E8D" w:rsidRDefault="00DA5EA5" w:rsidP="001F025B">
      <w:pPr>
        <w:pStyle w:val="a3"/>
        <w:adjustRightInd w:val="0"/>
        <w:snapToGrid w:val="0"/>
        <w:spacing w:beforeLines="50" w:before="120" w:afterLines="50" w:after="120" w:line="360" w:lineRule="exact"/>
        <w:jc w:val="center"/>
        <w:rPr>
          <w:rFonts w:ascii="Times New Roman" w:eastAsia="標楷體" w:hAnsi="Times New Roman"/>
          <w:sz w:val="28"/>
          <w:szCs w:val="24"/>
        </w:rPr>
      </w:pPr>
      <w:r w:rsidRPr="00DA5EA5">
        <w:rPr>
          <w:rFonts w:eastAsia="標楷體" w:hint="eastAsia"/>
          <w:snapToGrid w:val="0"/>
          <w:kern w:val="0"/>
          <w:sz w:val="28"/>
          <w:szCs w:val="28"/>
        </w:rPr>
        <w:t>人工智慧暨資料科學研究</w:t>
      </w:r>
      <w:r w:rsidR="00637E8D" w:rsidRPr="004222CD">
        <w:rPr>
          <w:rFonts w:ascii="Times New Roman" w:eastAsia="標楷體" w:hAnsi="Times New Roman"/>
          <w:sz w:val="28"/>
          <w:szCs w:val="24"/>
        </w:rPr>
        <w:t>中心</w:t>
      </w:r>
      <w:r w:rsidR="00D041CC">
        <w:rPr>
          <w:rFonts w:ascii="Times New Roman" w:eastAsia="標楷體" w:hAnsi="Times New Roman" w:hint="eastAsia"/>
          <w:sz w:val="28"/>
          <w:szCs w:val="24"/>
        </w:rPr>
        <w:t>設置辦法</w:t>
      </w:r>
    </w:p>
    <w:p w14:paraId="1179A3DA" w14:textId="58AAB63D" w:rsidR="003A6FBB" w:rsidRPr="003A6FBB" w:rsidRDefault="003A6FBB" w:rsidP="001F025B">
      <w:pPr>
        <w:pStyle w:val="a3"/>
        <w:adjustRightInd w:val="0"/>
        <w:snapToGrid w:val="0"/>
        <w:spacing w:beforeLines="50" w:before="120" w:afterLines="50" w:after="120" w:line="360" w:lineRule="exact"/>
        <w:jc w:val="center"/>
        <w:rPr>
          <w:rFonts w:ascii="Times New Roman" w:eastAsia="標楷體" w:hAnsi="Times New Roman"/>
          <w:b/>
          <w:spacing w:val="20"/>
          <w:szCs w:val="28"/>
        </w:rPr>
      </w:pPr>
      <w:r w:rsidRPr="003A6FBB">
        <w:rPr>
          <w:rFonts w:ascii="Times New Roman" w:hAnsi="Times New Roman"/>
          <w:color w:val="FF0000"/>
          <w:sz w:val="28"/>
        </w:rPr>
        <w:t xml:space="preserve">Regulations for Establishment of the Center </w:t>
      </w:r>
      <w:r w:rsidR="005E2976">
        <w:rPr>
          <w:rFonts w:ascii="Times New Roman" w:hAnsi="Times New Roman"/>
          <w:color w:val="FF0000"/>
          <w:sz w:val="28"/>
        </w:rPr>
        <w:t>for</w:t>
      </w:r>
      <w:r w:rsidRPr="003A6FBB">
        <w:rPr>
          <w:rFonts w:ascii="Times New Roman" w:hAnsi="Times New Roman"/>
          <w:color w:val="FF0000"/>
          <w:sz w:val="28"/>
        </w:rPr>
        <w:t xml:space="preserve"> Artificial Intelligence and Data Science</w:t>
      </w:r>
    </w:p>
    <w:p w14:paraId="4B8236CB" w14:textId="77777777" w:rsidR="00637E8D" w:rsidRPr="004222CD" w:rsidRDefault="00637E8D" w:rsidP="00637E8D">
      <w:pPr>
        <w:jc w:val="right"/>
        <w:rPr>
          <w:rFonts w:eastAsia="標楷體"/>
          <w:sz w:val="20"/>
          <w:szCs w:val="20"/>
        </w:rPr>
      </w:pPr>
    </w:p>
    <w:p w14:paraId="5D7CDA25" w14:textId="3DFB508E" w:rsidR="00637E8D" w:rsidRDefault="00296EBE" w:rsidP="00296EBE">
      <w:pPr>
        <w:tabs>
          <w:tab w:val="left" w:pos="960"/>
          <w:tab w:val="left" w:pos="1920"/>
          <w:tab w:val="left" w:pos="2880"/>
          <w:tab w:val="left" w:pos="3840"/>
          <w:tab w:val="left" w:pos="4800"/>
          <w:tab w:val="left" w:pos="5760"/>
          <w:tab w:val="left" w:pos="6720"/>
          <w:tab w:val="left" w:pos="7680"/>
          <w:tab w:val="left" w:pos="8640"/>
          <w:tab w:val="left" w:pos="9600"/>
          <w:tab w:val="left" w:pos="10560"/>
        </w:tabs>
        <w:wordWrap w:val="0"/>
        <w:autoSpaceDE w:val="0"/>
        <w:autoSpaceDN w:val="0"/>
        <w:spacing w:line="360" w:lineRule="exact"/>
        <w:ind w:left="539" w:right="40" w:hanging="539"/>
        <w:jc w:val="right"/>
        <w:rPr>
          <w:rFonts w:eastAsia="標楷體"/>
        </w:rPr>
      </w:pPr>
      <w:r w:rsidRPr="00F7266A">
        <w:rPr>
          <w:rFonts w:eastAsia="標楷體"/>
          <w:color w:val="FF0000"/>
        </w:rPr>
        <w:t>10</w:t>
      </w:r>
      <w:r w:rsidR="00DA5EA5" w:rsidRPr="00F7266A">
        <w:rPr>
          <w:rFonts w:eastAsia="標楷體" w:hint="eastAsia"/>
          <w:color w:val="FF0000"/>
        </w:rPr>
        <w:t>9</w:t>
      </w:r>
      <w:r w:rsidRPr="00F7266A">
        <w:rPr>
          <w:rFonts w:eastAsia="標楷體"/>
          <w:color w:val="FF0000"/>
        </w:rPr>
        <w:t>.</w:t>
      </w:r>
      <w:r w:rsidR="009606C6">
        <w:rPr>
          <w:rFonts w:eastAsia="標楷體"/>
          <w:color w:val="FF0000"/>
        </w:rPr>
        <w:t>07</w:t>
      </w:r>
      <w:r w:rsidR="006C3185" w:rsidRPr="00F7266A">
        <w:rPr>
          <w:rFonts w:eastAsia="標楷體" w:hint="eastAsia"/>
          <w:color w:val="FF0000"/>
        </w:rPr>
        <w:t>.</w:t>
      </w:r>
      <w:r w:rsidR="009606C6">
        <w:rPr>
          <w:rFonts w:eastAsia="標楷體"/>
          <w:color w:val="FF0000"/>
        </w:rPr>
        <w:t>28</w:t>
      </w:r>
      <w:r w:rsidRPr="00F307B4">
        <w:rPr>
          <w:rFonts w:eastAsia="標楷體"/>
        </w:rPr>
        <w:t xml:space="preserve"> </w:t>
      </w:r>
      <w:r w:rsidR="00D041CC" w:rsidRPr="00F307B4">
        <w:rPr>
          <w:rFonts w:eastAsia="標楷體" w:hint="eastAsia"/>
        </w:rPr>
        <w:t>行政</w:t>
      </w:r>
      <w:r w:rsidRPr="00F307B4">
        <w:rPr>
          <w:rFonts w:eastAsia="標楷體"/>
        </w:rPr>
        <w:t>會議</w:t>
      </w:r>
      <w:r w:rsidR="00637E8D" w:rsidRPr="00F307B4">
        <w:rPr>
          <w:rFonts w:eastAsia="標楷體"/>
        </w:rPr>
        <w:t>制</w:t>
      </w:r>
      <w:r w:rsidRPr="00F307B4">
        <w:rPr>
          <w:rFonts w:eastAsia="標楷體"/>
        </w:rPr>
        <w:t>訂</w:t>
      </w:r>
    </w:p>
    <w:p w14:paraId="6D4E3D7C" w14:textId="60F83CEF" w:rsidR="003A6FBB" w:rsidRPr="00F307B4" w:rsidRDefault="00DD1AE8" w:rsidP="003A6FBB">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line="360" w:lineRule="exact"/>
        <w:ind w:left="539" w:right="40" w:hanging="539"/>
        <w:jc w:val="right"/>
        <w:rPr>
          <w:rFonts w:eastAsia="標楷體"/>
          <w:sz w:val="20"/>
          <w:szCs w:val="20"/>
        </w:rPr>
      </w:pPr>
      <w:r w:rsidRPr="007937CE">
        <w:rPr>
          <w:color w:val="FF0000"/>
        </w:rPr>
        <w:t xml:space="preserve">Established </w:t>
      </w:r>
      <w:r w:rsidR="003A6FBB" w:rsidRPr="007937CE">
        <w:rPr>
          <w:color w:val="FF0000"/>
        </w:rPr>
        <w:t>by the University Administrative Meeting on 2020.07.28</w:t>
      </w:r>
    </w:p>
    <w:p w14:paraId="19C99376" w14:textId="77777777" w:rsidR="00FD5B55" w:rsidRPr="00D44608" w:rsidRDefault="00FD5B55" w:rsidP="0009741D">
      <w:pPr>
        <w:numPr>
          <w:ilvl w:val="0"/>
          <w:numId w:val="17"/>
        </w:numPr>
        <w:spacing w:beforeLines="50" w:before="120" w:line="360" w:lineRule="exact"/>
        <w:ind w:left="900" w:hanging="900"/>
        <w:rPr>
          <w:rFonts w:eastAsia="標楷體"/>
          <w:sz w:val="28"/>
          <w:szCs w:val="28"/>
        </w:rPr>
      </w:pPr>
      <w:r w:rsidRPr="00D44608">
        <w:rPr>
          <w:rFonts w:eastAsia="標楷體" w:hint="eastAsia"/>
          <w:sz w:val="28"/>
          <w:szCs w:val="28"/>
        </w:rPr>
        <w:t>目的</w:t>
      </w:r>
    </w:p>
    <w:p w14:paraId="652ADD6C" w14:textId="7B520C75" w:rsidR="00FD5B55" w:rsidRDefault="00FD5B55" w:rsidP="002053DD">
      <w:pPr>
        <w:spacing w:beforeLines="50" w:before="120" w:line="360" w:lineRule="exact"/>
        <w:ind w:left="900"/>
        <w:jc w:val="both"/>
        <w:rPr>
          <w:rFonts w:eastAsia="標楷體"/>
          <w:sz w:val="28"/>
          <w:szCs w:val="28"/>
        </w:rPr>
      </w:pPr>
      <w:r w:rsidRPr="00D44608">
        <w:rPr>
          <w:rFonts w:ascii="標楷體" w:eastAsia="標楷體" w:hAnsi="標楷體" w:hint="eastAsia"/>
          <w:sz w:val="28"/>
          <w:szCs w:val="28"/>
        </w:rPr>
        <w:t>為配合</w:t>
      </w:r>
      <w:r w:rsidR="008A1EB7" w:rsidRPr="00DA5EA5">
        <w:rPr>
          <w:rFonts w:eastAsia="標楷體" w:hint="eastAsia"/>
          <w:snapToGrid w:val="0"/>
          <w:kern w:val="0"/>
          <w:sz w:val="28"/>
          <w:szCs w:val="28"/>
        </w:rPr>
        <w:t>人工智慧暨資料科學</w:t>
      </w:r>
      <w:r w:rsidRPr="00D44608">
        <w:rPr>
          <w:rFonts w:ascii="標楷體" w:eastAsia="標楷體" w:hAnsi="標楷體" w:hint="eastAsia"/>
          <w:sz w:val="28"/>
          <w:szCs w:val="28"/>
        </w:rPr>
        <w:t>之研究發展，增加學術應用與人才培育之價值，並整合產業及學術資源</w:t>
      </w:r>
      <w:r w:rsidR="0034080C" w:rsidRPr="00D44608">
        <w:rPr>
          <w:rFonts w:ascii="標楷體" w:eastAsia="標楷體" w:hAnsi="標楷體" w:hint="eastAsia"/>
          <w:sz w:val="28"/>
          <w:szCs w:val="28"/>
        </w:rPr>
        <w:t>，</w:t>
      </w:r>
      <w:r w:rsidR="002665B0" w:rsidRPr="002665B0">
        <w:rPr>
          <w:rFonts w:ascii="標楷體" w:eastAsia="標楷體" w:hAnsi="標楷體" w:hint="eastAsia"/>
          <w:sz w:val="28"/>
          <w:szCs w:val="28"/>
        </w:rPr>
        <w:t>依據本校組織規程第八條第四款設立「</w:t>
      </w:r>
      <w:r w:rsidR="00DA5EA5" w:rsidRPr="00DA5EA5">
        <w:rPr>
          <w:rFonts w:eastAsia="標楷體" w:hint="eastAsia"/>
          <w:snapToGrid w:val="0"/>
          <w:kern w:val="0"/>
          <w:sz w:val="28"/>
          <w:szCs w:val="28"/>
        </w:rPr>
        <w:t>人工智慧暨資料科學研究</w:t>
      </w:r>
      <w:r w:rsidR="00DA5EA5" w:rsidRPr="004222CD">
        <w:rPr>
          <w:rFonts w:eastAsia="標楷體"/>
          <w:sz w:val="28"/>
        </w:rPr>
        <w:t>中心</w:t>
      </w:r>
      <w:r w:rsidR="002665B0" w:rsidRPr="002665B0">
        <w:rPr>
          <w:rFonts w:ascii="標楷體" w:eastAsia="標楷體" w:hAnsi="標楷體" w:hint="eastAsia"/>
          <w:sz w:val="28"/>
          <w:szCs w:val="28"/>
        </w:rPr>
        <w:t>」</w:t>
      </w:r>
      <w:r w:rsidR="008A1EB7" w:rsidRPr="00D44608">
        <w:rPr>
          <w:rFonts w:eastAsia="標楷體"/>
          <w:sz w:val="28"/>
          <w:szCs w:val="28"/>
        </w:rPr>
        <w:t>（以下簡稱本中心）</w:t>
      </w:r>
      <w:r w:rsidR="002665B0" w:rsidRPr="002665B0">
        <w:rPr>
          <w:rFonts w:ascii="標楷體" w:eastAsia="標楷體" w:hAnsi="標楷體" w:hint="eastAsia"/>
          <w:sz w:val="28"/>
          <w:szCs w:val="28"/>
        </w:rPr>
        <w:t>，訂定「</w:t>
      </w:r>
      <w:r w:rsidR="00DA5EA5" w:rsidRPr="00DA5EA5">
        <w:rPr>
          <w:rFonts w:eastAsia="標楷體" w:hint="eastAsia"/>
          <w:snapToGrid w:val="0"/>
          <w:kern w:val="0"/>
          <w:sz w:val="28"/>
          <w:szCs w:val="28"/>
        </w:rPr>
        <w:t>人工智慧暨資料科學研究</w:t>
      </w:r>
      <w:r w:rsidR="00DA5EA5" w:rsidRPr="004222CD">
        <w:rPr>
          <w:rFonts w:eastAsia="標楷體"/>
          <w:sz w:val="28"/>
        </w:rPr>
        <w:t>中心</w:t>
      </w:r>
      <w:r w:rsidR="002665B0" w:rsidRPr="002665B0">
        <w:rPr>
          <w:rFonts w:ascii="標楷體" w:eastAsia="標楷體" w:hAnsi="標楷體" w:hint="eastAsia"/>
          <w:sz w:val="28"/>
          <w:szCs w:val="28"/>
        </w:rPr>
        <w:t>設置辦法」</w:t>
      </w:r>
      <w:r w:rsidR="002665B0" w:rsidRPr="00D44608">
        <w:rPr>
          <w:rFonts w:eastAsia="標楷體"/>
          <w:sz w:val="28"/>
          <w:szCs w:val="28"/>
        </w:rPr>
        <w:t>（以下簡稱本辦法）</w:t>
      </w:r>
      <w:r w:rsidR="0034080C" w:rsidRPr="00D44608">
        <w:rPr>
          <w:rFonts w:eastAsia="標楷體"/>
          <w:sz w:val="28"/>
          <w:szCs w:val="28"/>
        </w:rPr>
        <w:t>。</w:t>
      </w:r>
    </w:p>
    <w:p w14:paraId="1218A45A" w14:textId="200B0891" w:rsidR="005E2976" w:rsidRPr="00D44608" w:rsidRDefault="005F17EB" w:rsidP="005E2976">
      <w:pPr>
        <w:spacing w:beforeLines="50" w:before="120" w:line="360" w:lineRule="exact"/>
        <w:rPr>
          <w:rFonts w:eastAsia="標楷體"/>
          <w:sz w:val="28"/>
          <w:szCs w:val="28"/>
        </w:rPr>
      </w:pPr>
      <w:r>
        <w:rPr>
          <w:color w:val="FF0000"/>
          <w:sz w:val="28"/>
          <w:szCs w:val="28"/>
        </w:rPr>
        <w:t>Article 1 Objective</w:t>
      </w:r>
    </w:p>
    <w:p w14:paraId="2738C8BA" w14:textId="330826E7" w:rsidR="005E2976" w:rsidRPr="005E2976" w:rsidRDefault="005E2976" w:rsidP="005E2976">
      <w:pPr>
        <w:spacing w:beforeLines="50" w:before="120" w:line="360" w:lineRule="exact"/>
        <w:ind w:left="900"/>
        <w:jc w:val="both"/>
        <w:rPr>
          <w:color w:val="FF0000"/>
          <w:sz w:val="28"/>
          <w:szCs w:val="28"/>
        </w:rPr>
      </w:pPr>
      <w:r w:rsidRPr="005E2976">
        <w:rPr>
          <w:color w:val="FF0000"/>
          <w:sz w:val="28"/>
          <w:szCs w:val="28"/>
        </w:rPr>
        <w:t xml:space="preserve">To support the development of artificial intelligence and data science, and to enhance academic applications and talent cultivation, </w:t>
      </w:r>
      <w:r w:rsidR="002D2DB7">
        <w:rPr>
          <w:color w:val="FF0000"/>
          <w:sz w:val="28"/>
          <w:szCs w:val="28"/>
        </w:rPr>
        <w:t xml:space="preserve">the university establishes the </w:t>
      </w:r>
      <w:r>
        <w:rPr>
          <w:color w:val="FF0000"/>
          <w:sz w:val="28"/>
          <w:szCs w:val="28"/>
        </w:rPr>
        <w:t xml:space="preserve">Center for </w:t>
      </w:r>
      <w:r w:rsidRPr="005E2976">
        <w:rPr>
          <w:color w:val="FF0000"/>
          <w:sz w:val="28"/>
          <w:szCs w:val="28"/>
        </w:rPr>
        <w:t>Artificial Intelligence a</w:t>
      </w:r>
      <w:r w:rsidR="002D2DB7">
        <w:rPr>
          <w:color w:val="FF0000"/>
          <w:sz w:val="28"/>
          <w:szCs w:val="28"/>
        </w:rPr>
        <w:t>nd Data Science Research Center</w:t>
      </w:r>
      <w:r w:rsidRPr="005E2976">
        <w:rPr>
          <w:color w:val="FF0000"/>
          <w:sz w:val="28"/>
          <w:szCs w:val="28"/>
        </w:rPr>
        <w:t xml:space="preserve"> </w:t>
      </w:r>
      <w:r w:rsidR="000C3B47" w:rsidRPr="00476E40">
        <w:rPr>
          <w:color w:val="FF0000"/>
          <w:sz w:val="28"/>
          <w:szCs w:val="28"/>
        </w:rPr>
        <w:t>(hereinafter referred to as "the Center")</w:t>
      </w:r>
      <w:r w:rsidRPr="005E2976">
        <w:rPr>
          <w:color w:val="FF0000"/>
          <w:sz w:val="28"/>
          <w:szCs w:val="28"/>
        </w:rPr>
        <w:t xml:space="preserve">. This is based on Article 8, Item 4 of the university’s organizational regulations. The "Regulations for the Establishment of the </w:t>
      </w:r>
      <w:r w:rsidR="002D2DB7" w:rsidRPr="005E2976">
        <w:rPr>
          <w:color w:val="FF0000"/>
          <w:sz w:val="28"/>
          <w:szCs w:val="28"/>
        </w:rPr>
        <w:t xml:space="preserve">Center </w:t>
      </w:r>
      <w:r w:rsidR="002D2DB7">
        <w:rPr>
          <w:color w:val="FF0000"/>
          <w:sz w:val="28"/>
          <w:szCs w:val="28"/>
        </w:rPr>
        <w:t xml:space="preserve">for </w:t>
      </w:r>
      <w:r w:rsidRPr="005E2976">
        <w:rPr>
          <w:color w:val="FF0000"/>
          <w:sz w:val="28"/>
          <w:szCs w:val="28"/>
        </w:rPr>
        <w:t>Artificial Intelli</w:t>
      </w:r>
      <w:r w:rsidR="002D2DB7">
        <w:rPr>
          <w:color w:val="FF0000"/>
          <w:sz w:val="28"/>
          <w:szCs w:val="28"/>
        </w:rPr>
        <w:t>gence and Data Science</w:t>
      </w:r>
      <w:r w:rsidRPr="005E2976">
        <w:rPr>
          <w:color w:val="FF0000"/>
          <w:sz w:val="28"/>
          <w:szCs w:val="28"/>
        </w:rPr>
        <w:t xml:space="preserve">" </w:t>
      </w:r>
      <w:r w:rsidR="000C3B47" w:rsidRPr="00476E40">
        <w:rPr>
          <w:color w:val="FF0000"/>
          <w:sz w:val="28"/>
          <w:szCs w:val="28"/>
        </w:rPr>
        <w:t>(hereinafter referred to as "the Regulations")</w:t>
      </w:r>
      <w:r w:rsidRPr="005E2976">
        <w:rPr>
          <w:color w:val="FF0000"/>
          <w:sz w:val="28"/>
          <w:szCs w:val="28"/>
        </w:rPr>
        <w:t xml:space="preserve"> are hereby enacted.</w:t>
      </w:r>
    </w:p>
    <w:p w14:paraId="387D63FB" w14:textId="5A4E4C1A" w:rsidR="005C1DEF" w:rsidRPr="002665B0" w:rsidRDefault="002665B0" w:rsidP="002665B0">
      <w:pPr>
        <w:numPr>
          <w:ilvl w:val="0"/>
          <w:numId w:val="17"/>
        </w:numPr>
        <w:spacing w:beforeLines="50" w:before="120" w:line="360" w:lineRule="exact"/>
        <w:ind w:left="900" w:hanging="900"/>
        <w:rPr>
          <w:rFonts w:eastAsia="標楷體"/>
          <w:sz w:val="28"/>
          <w:szCs w:val="28"/>
        </w:rPr>
      </w:pPr>
      <w:r w:rsidRPr="00F307B4">
        <w:rPr>
          <w:rFonts w:eastAsia="標楷體" w:hint="eastAsia"/>
          <w:sz w:val="28"/>
          <w:szCs w:val="28"/>
        </w:rPr>
        <w:t>組織架構</w:t>
      </w:r>
    </w:p>
    <w:p w14:paraId="3D7175AA" w14:textId="08E773B4" w:rsidR="005C1DEF" w:rsidRDefault="002665B0" w:rsidP="00A9058F">
      <w:pPr>
        <w:spacing w:beforeLines="50" w:before="120" w:line="360" w:lineRule="exact"/>
        <w:ind w:left="900"/>
        <w:jc w:val="both"/>
        <w:rPr>
          <w:rFonts w:eastAsia="標楷體"/>
          <w:sz w:val="28"/>
          <w:szCs w:val="28"/>
        </w:rPr>
      </w:pPr>
      <w:r w:rsidRPr="002665B0">
        <w:rPr>
          <w:rFonts w:eastAsia="標楷體" w:hint="eastAsia"/>
          <w:sz w:val="28"/>
          <w:szCs w:val="28"/>
        </w:rPr>
        <w:t>本中心設置主任一人，負責綜理中心業務推展、執行與任務分配，由校長聘請專任副教授以上之教師兼任之</w:t>
      </w:r>
      <w:r w:rsidR="008A1EB7">
        <w:rPr>
          <w:rFonts w:eastAsia="標楷體" w:hint="eastAsia"/>
          <w:sz w:val="28"/>
          <w:szCs w:val="28"/>
        </w:rPr>
        <w:t>。另</w:t>
      </w:r>
      <w:r w:rsidR="00DA5EA5" w:rsidRPr="002665B0">
        <w:rPr>
          <w:rFonts w:eastAsia="標楷體" w:hint="eastAsia"/>
          <w:sz w:val="28"/>
          <w:szCs w:val="28"/>
        </w:rPr>
        <w:t>設置</w:t>
      </w:r>
      <w:r w:rsidR="00DA5EA5">
        <w:rPr>
          <w:rFonts w:eastAsia="標楷體" w:hint="eastAsia"/>
          <w:sz w:val="28"/>
          <w:szCs w:val="28"/>
        </w:rPr>
        <w:t>副</w:t>
      </w:r>
      <w:r w:rsidR="00DA5EA5" w:rsidRPr="002665B0">
        <w:rPr>
          <w:rFonts w:eastAsia="標楷體" w:hint="eastAsia"/>
          <w:sz w:val="28"/>
          <w:szCs w:val="28"/>
        </w:rPr>
        <w:t>主任</w:t>
      </w:r>
      <w:r w:rsidR="00DA5EA5">
        <w:rPr>
          <w:rFonts w:eastAsia="標楷體" w:hint="eastAsia"/>
          <w:sz w:val="28"/>
          <w:szCs w:val="28"/>
        </w:rPr>
        <w:t>二</w:t>
      </w:r>
      <w:r w:rsidR="00DA5EA5" w:rsidRPr="002665B0">
        <w:rPr>
          <w:rFonts w:eastAsia="標楷體" w:hint="eastAsia"/>
          <w:sz w:val="28"/>
          <w:szCs w:val="28"/>
        </w:rPr>
        <w:t>人，負責</w:t>
      </w:r>
      <w:r w:rsidR="00DA5EA5">
        <w:rPr>
          <w:rFonts w:eastAsia="標楷體" w:hint="eastAsia"/>
          <w:sz w:val="28"/>
          <w:szCs w:val="28"/>
        </w:rPr>
        <w:t>人工智慧、資料科學、物聯網相關技術之</w:t>
      </w:r>
      <w:r w:rsidR="008A1EB7">
        <w:rPr>
          <w:rFonts w:eastAsia="標楷體" w:hint="eastAsia"/>
          <w:sz w:val="28"/>
          <w:szCs w:val="28"/>
        </w:rPr>
        <w:t>發</w:t>
      </w:r>
      <w:r w:rsidR="00DA5EA5">
        <w:rPr>
          <w:rFonts w:eastAsia="標楷體" w:hint="eastAsia"/>
          <w:sz w:val="28"/>
          <w:szCs w:val="28"/>
        </w:rPr>
        <w:t>展</w:t>
      </w:r>
      <w:r w:rsidR="00DA5EA5" w:rsidRPr="002665B0">
        <w:rPr>
          <w:rFonts w:eastAsia="標楷體" w:hint="eastAsia"/>
          <w:sz w:val="28"/>
          <w:szCs w:val="28"/>
        </w:rPr>
        <w:t>，由校長聘請</w:t>
      </w:r>
      <w:r w:rsidR="00DA5EA5" w:rsidRPr="00F7266A">
        <w:rPr>
          <w:rFonts w:eastAsia="標楷體" w:hint="eastAsia"/>
          <w:color w:val="000000" w:themeColor="text1"/>
          <w:sz w:val="28"/>
          <w:szCs w:val="28"/>
        </w:rPr>
        <w:t>專任助理教授以上</w:t>
      </w:r>
      <w:r w:rsidR="00DA5EA5" w:rsidRPr="002665B0">
        <w:rPr>
          <w:rFonts w:eastAsia="標楷體" w:hint="eastAsia"/>
          <w:sz w:val="28"/>
          <w:szCs w:val="28"/>
        </w:rPr>
        <w:t>之教師兼任之</w:t>
      </w:r>
      <w:r w:rsidRPr="002665B0">
        <w:rPr>
          <w:rFonts w:eastAsia="標楷體" w:hint="eastAsia"/>
          <w:sz w:val="28"/>
          <w:szCs w:val="28"/>
        </w:rPr>
        <w:t>。中心下設</w:t>
      </w:r>
      <w:r w:rsidR="00DA5EA5" w:rsidRPr="00DA5EA5">
        <w:rPr>
          <w:rFonts w:eastAsia="標楷體"/>
          <w:sz w:val="28"/>
          <w:szCs w:val="28"/>
        </w:rPr>
        <w:t>單元設備組</w:t>
      </w:r>
      <w:r w:rsidRPr="002665B0">
        <w:rPr>
          <w:rFonts w:eastAsia="標楷體" w:hint="eastAsia"/>
          <w:sz w:val="28"/>
          <w:szCs w:val="28"/>
        </w:rPr>
        <w:t>、</w:t>
      </w:r>
      <w:r w:rsidR="00DA5EA5" w:rsidRPr="00DA5EA5">
        <w:rPr>
          <w:rFonts w:eastAsia="標楷體"/>
          <w:sz w:val="28"/>
          <w:szCs w:val="28"/>
        </w:rPr>
        <w:t>製程系統組</w:t>
      </w:r>
      <w:r w:rsidR="00DA5EA5" w:rsidRPr="00DA5EA5">
        <w:rPr>
          <w:rFonts w:eastAsia="標楷體" w:hint="eastAsia"/>
          <w:sz w:val="28"/>
          <w:szCs w:val="28"/>
        </w:rPr>
        <w:t>、</w:t>
      </w:r>
      <w:r w:rsidR="00DA5EA5" w:rsidRPr="00DA5EA5">
        <w:rPr>
          <w:rFonts w:eastAsia="標楷體"/>
          <w:sz w:val="28"/>
          <w:szCs w:val="28"/>
        </w:rPr>
        <w:t>資料分析組</w:t>
      </w:r>
      <w:r w:rsidR="00DA5EA5" w:rsidRPr="00DA5EA5">
        <w:rPr>
          <w:rFonts w:eastAsia="標楷體" w:hint="eastAsia"/>
          <w:sz w:val="28"/>
          <w:szCs w:val="28"/>
        </w:rPr>
        <w:t>、</w:t>
      </w:r>
      <w:r w:rsidR="00DA5EA5" w:rsidRPr="00DA5EA5">
        <w:rPr>
          <w:rFonts w:eastAsia="標楷體"/>
          <w:sz w:val="28"/>
          <w:szCs w:val="28"/>
        </w:rPr>
        <w:t>學程開發組</w:t>
      </w:r>
      <w:r w:rsidRPr="002665B0">
        <w:rPr>
          <w:rFonts w:eastAsia="標楷體" w:hint="eastAsia"/>
          <w:sz w:val="28"/>
          <w:szCs w:val="28"/>
        </w:rPr>
        <w:t>，各置組長一人，負責各組業務之執行。</w:t>
      </w:r>
      <w:bookmarkStart w:id="0" w:name="_GoBack"/>
      <w:bookmarkEnd w:id="0"/>
      <w:r w:rsidRPr="002665B0">
        <w:rPr>
          <w:rFonts w:eastAsia="標楷體" w:hint="eastAsia"/>
          <w:sz w:val="28"/>
          <w:szCs w:val="28"/>
        </w:rPr>
        <w:t>另視業務需求設置</w:t>
      </w:r>
      <w:r w:rsidR="00DA5EA5" w:rsidRPr="00DA5EA5">
        <w:rPr>
          <w:rFonts w:eastAsia="標楷體"/>
          <w:sz w:val="28"/>
          <w:szCs w:val="28"/>
        </w:rPr>
        <w:t>博士後研究員</w:t>
      </w:r>
      <w:r w:rsidR="008A1EB7">
        <w:rPr>
          <w:rFonts w:eastAsia="標楷體" w:hint="eastAsia"/>
          <w:sz w:val="28"/>
          <w:szCs w:val="28"/>
        </w:rPr>
        <w:t>、工程師</w:t>
      </w:r>
      <w:r w:rsidRPr="002665B0">
        <w:rPr>
          <w:rFonts w:eastAsia="標楷體" w:hint="eastAsia"/>
          <w:sz w:val="28"/>
          <w:szCs w:val="28"/>
        </w:rPr>
        <w:t>與行政人員等。</w:t>
      </w:r>
    </w:p>
    <w:p w14:paraId="324E6362" w14:textId="42494862" w:rsidR="005E2976" w:rsidRDefault="005E2976" w:rsidP="005E2976">
      <w:pPr>
        <w:spacing w:beforeLines="50" w:before="120" w:line="360" w:lineRule="exact"/>
        <w:jc w:val="both"/>
        <w:rPr>
          <w:color w:val="FF0000"/>
          <w:sz w:val="28"/>
          <w:szCs w:val="28"/>
        </w:rPr>
      </w:pPr>
      <w:r w:rsidRPr="0059514E">
        <w:rPr>
          <w:color w:val="FF0000"/>
          <w:sz w:val="28"/>
          <w:szCs w:val="28"/>
        </w:rPr>
        <w:t xml:space="preserve">Article </w:t>
      </w:r>
      <w:r>
        <w:rPr>
          <w:color w:val="FF0000"/>
          <w:sz w:val="28"/>
          <w:szCs w:val="28"/>
        </w:rPr>
        <w:t>2</w:t>
      </w:r>
      <w:r w:rsidRPr="0059514E">
        <w:rPr>
          <w:color w:val="FF0000"/>
          <w:sz w:val="28"/>
          <w:szCs w:val="28"/>
        </w:rPr>
        <w:t xml:space="preserve"> Organizational Structure</w:t>
      </w:r>
    </w:p>
    <w:p w14:paraId="106ABE1B" w14:textId="0BCCD325" w:rsidR="005E2976" w:rsidRPr="005E2976" w:rsidRDefault="005E2976" w:rsidP="005E2976">
      <w:pPr>
        <w:spacing w:beforeLines="50" w:before="120" w:line="360" w:lineRule="exact"/>
        <w:ind w:left="900"/>
        <w:jc w:val="both"/>
        <w:rPr>
          <w:color w:val="FF0000"/>
          <w:sz w:val="28"/>
          <w:szCs w:val="28"/>
        </w:rPr>
      </w:pPr>
      <w:r w:rsidRPr="005E2976">
        <w:rPr>
          <w:color w:val="FF0000"/>
          <w:sz w:val="28"/>
          <w:szCs w:val="28"/>
        </w:rPr>
        <w:lastRenderedPageBreak/>
        <w:t xml:space="preserve">The Center shall have one </w:t>
      </w:r>
      <w:r>
        <w:rPr>
          <w:color w:val="FF0000"/>
          <w:sz w:val="28"/>
          <w:szCs w:val="28"/>
        </w:rPr>
        <w:t>d</w:t>
      </w:r>
      <w:r w:rsidRPr="005E2976">
        <w:rPr>
          <w:color w:val="FF0000"/>
          <w:sz w:val="28"/>
          <w:szCs w:val="28"/>
        </w:rPr>
        <w:t xml:space="preserve">irector, responsible for overseeing the development, implementation, and task coordination of the Center's affairs. The </w:t>
      </w:r>
      <w:r>
        <w:rPr>
          <w:color w:val="FF0000"/>
          <w:sz w:val="28"/>
          <w:szCs w:val="28"/>
        </w:rPr>
        <w:t>d</w:t>
      </w:r>
      <w:r w:rsidRPr="005E2976">
        <w:rPr>
          <w:color w:val="FF0000"/>
          <w:sz w:val="28"/>
          <w:szCs w:val="28"/>
        </w:rPr>
        <w:t xml:space="preserve">irector shall be a full-time faculty member at the rank of </w:t>
      </w:r>
      <w:r>
        <w:rPr>
          <w:color w:val="FF0000"/>
          <w:sz w:val="28"/>
          <w:szCs w:val="28"/>
        </w:rPr>
        <w:t>a</w:t>
      </w:r>
      <w:r w:rsidRPr="005E2976">
        <w:rPr>
          <w:color w:val="FF0000"/>
          <w:sz w:val="28"/>
          <w:szCs w:val="28"/>
        </w:rPr>
        <w:t xml:space="preserve">ssociate </w:t>
      </w:r>
      <w:r>
        <w:rPr>
          <w:color w:val="FF0000"/>
          <w:sz w:val="28"/>
          <w:szCs w:val="28"/>
        </w:rPr>
        <w:t>p</w:t>
      </w:r>
      <w:r w:rsidRPr="005E2976">
        <w:rPr>
          <w:color w:val="FF0000"/>
          <w:sz w:val="28"/>
          <w:szCs w:val="28"/>
        </w:rPr>
        <w:t xml:space="preserve">rofessor or above, appointed by </w:t>
      </w:r>
      <w:r w:rsidR="00B8254F" w:rsidRPr="006973A5">
        <w:rPr>
          <w:color w:val="FF0000"/>
          <w:sz w:val="28"/>
          <w:szCs w:val="28"/>
        </w:rPr>
        <w:t xml:space="preserve">the </w:t>
      </w:r>
      <w:r w:rsidR="00B8254F">
        <w:rPr>
          <w:color w:val="FF0000"/>
          <w:sz w:val="28"/>
          <w:szCs w:val="28"/>
        </w:rPr>
        <w:t>p</w:t>
      </w:r>
      <w:r w:rsidR="00B8254F" w:rsidRPr="006973A5">
        <w:rPr>
          <w:color w:val="FF0000"/>
          <w:sz w:val="28"/>
          <w:szCs w:val="28"/>
        </w:rPr>
        <w:t xml:space="preserve">resident of the </w:t>
      </w:r>
      <w:r w:rsidR="00B8254F">
        <w:rPr>
          <w:color w:val="FF0000"/>
          <w:sz w:val="28"/>
          <w:szCs w:val="28"/>
        </w:rPr>
        <w:t>u</w:t>
      </w:r>
      <w:r w:rsidR="00B8254F" w:rsidRPr="006973A5">
        <w:rPr>
          <w:color w:val="FF0000"/>
          <w:sz w:val="28"/>
          <w:szCs w:val="28"/>
        </w:rPr>
        <w:t>niversity</w:t>
      </w:r>
      <w:r w:rsidRPr="005E2976">
        <w:rPr>
          <w:color w:val="FF0000"/>
          <w:sz w:val="28"/>
          <w:szCs w:val="28"/>
        </w:rPr>
        <w:t>.</w:t>
      </w:r>
      <w:r>
        <w:rPr>
          <w:color w:val="FF0000"/>
          <w:sz w:val="28"/>
          <w:szCs w:val="28"/>
        </w:rPr>
        <w:t xml:space="preserve"> </w:t>
      </w:r>
      <w:r w:rsidRPr="005E2976">
        <w:rPr>
          <w:color w:val="FF0000"/>
          <w:sz w:val="28"/>
          <w:szCs w:val="28"/>
        </w:rPr>
        <w:t xml:space="preserve">In addition, two </w:t>
      </w:r>
      <w:r>
        <w:rPr>
          <w:color w:val="FF0000"/>
          <w:sz w:val="28"/>
          <w:szCs w:val="28"/>
        </w:rPr>
        <w:t>d</w:t>
      </w:r>
      <w:r w:rsidRPr="005E2976">
        <w:rPr>
          <w:color w:val="FF0000"/>
          <w:sz w:val="28"/>
          <w:szCs w:val="28"/>
        </w:rPr>
        <w:t xml:space="preserve">eputy </w:t>
      </w:r>
      <w:r>
        <w:rPr>
          <w:color w:val="FF0000"/>
          <w:sz w:val="28"/>
          <w:szCs w:val="28"/>
        </w:rPr>
        <w:t>d</w:t>
      </w:r>
      <w:r w:rsidRPr="005E2976">
        <w:rPr>
          <w:color w:val="FF0000"/>
          <w:sz w:val="28"/>
          <w:szCs w:val="28"/>
        </w:rPr>
        <w:t xml:space="preserve">irectors shall be appointed to lead the development of technologies related to artificial intelligence, data science, and the </w:t>
      </w:r>
      <w:r>
        <w:rPr>
          <w:color w:val="FF0000"/>
          <w:sz w:val="28"/>
          <w:szCs w:val="28"/>
        </w:rPr>
        <w:t>i</w:t>
      </w:r>
      <w:r w:rsidRPr="005E2976">
        <w:rPr>
          <w:color w:val="FF0000"/>
          <w:sz w:val="28"/>
          <w:szCs w:val="28"/>
        </w:rPr>
        <w:t xml:space="preserve">nternet of </w:t>
      </w:r>
      <w:r>
        <w:rPr>
          <w:color w:val="FF0000"/>
          <w:sz w:val="28"/>
          <w:szCs w:val="28"/>
        </w:rPr>
        <w:t>t</w:t>
      </w:r>
      <w:r w:rsidRPr="005E2976">
        <w:rPr>
          <w:color w:val="FF0000"/>
          <w:sz w:val="28"/>
          <w:szCs w:val="28"/>
        </w:rPr>
        <w:t xml:space="preserve">hings. They shall be full-time faculty members at the rank of </w:t>
      </w:r>
      <w:r>
        <w:rPr>
          <w:color w:val="FF0000"/>
          <w:sz w:val="28"/>
          <w:szCs w:val="28"/>
        </w:rPr>
        <w:t>a</w:t>
      </w:r>
      <w:r w:rsidRPr="005E2976">
        <w:rPr>
          <w:color w:val="FF0000"/>
          <w:sz w:val="28"/>
          <w:szCs w:val="28"/>
        </w:rPr>
        <w:t xml:space="preserve">ssistant </w:t>
      </w:r>
      <w:r>
        <w:rPr>
          <w:color w:val="FF0000"/>
          <w:sz w:val="28"/>
          <w:szCs w:val="28"/>
        </w:rPr>
        <w:t>p</w:t>
      </w:r>
      <w:r w:rsidRPr="005E2976">
        <w:rPr>
          <w:color w:val="FF0000"/>
          <w:sz w:val="28"/>
          <w:szCs w:val="28"/>
        </w:rPr>
        <w:t xml:space="preserve">rofessor or above, also appointed by </w:t>
      </w:r>
      <w:r w:rsidR="00B8254F" w:rsidRPr="006973A5">
        <w:rPr>
          <w:color w:val="FF0000"/>
          <w:sz w:val="28"/>
          <w:szCs w:val="28"/>
        </w:rPr>
        <w:t xml:space="preserve">the </w:t>
      </w:r>
      <w:r w:rsidR="00B8254F">
        <w:rPr>
          <w:color w:val="FF0000"/>
          <w:sz w:val="28"/>
          <w:szCs w:val="28"/>
        </w:rPr>
        <w:t>p</w:t>
      </w:r>
      <w:r w:rsidR="00B8254F" w:rsidRPr="006973A5">
        <w:rPr>
          <w:color w:val="FF0000"/>
          <w:sz w:val="28"/>
          <w:szCs w:val="28"/>
        </w:rPr>
        <w:t xml:space="preserve">resident of the </w:t>
      </w:r>
      <w:r w:rsidR="00B8254F">
        <w:rPr>
          <w:color w:val="FF0000"/>
          <w:sz w:val="28"/>
          <w:szCs w:val="28"/>
        </w:rPr>
        <w:t>u</w:t>
      </w:r>
      <w:r w:rsidR="00B8254F" w:rsidRPr="006973A5">
        <w:rPr>
          <w:color w:val="FF0000"/>
          <w:sz w:val="28"/>
          <w:szCs w:val="28"/>
        </w:rPr>
        <w:t>niversity</w:t>
      </w:r>
      <w:r w:rsidRPr="005E2976">
        <w:rPr>
          <w:color w:val="FF0000"/>
          <w:sz w:val="28"/>
          <w:szCs w:val="28"/>
        </w:rPr>
        <w:t>.</w:t>
      </w:r>
      <w:r>
        <w:rPr>
          <w:color w:val="FF0000"/>
          <w:sz w:val="28"/>
          <w:szCs w:val="28"/>
        </w:rPr>
        <w:t xml:space="preserve"> </w:t>
      </w:r>
      <w:r w:rsidRPr="005E2976">
        <w:rPr>
          <w:color w:val="FF0000"/>
          <w:sz w:val="28"/>
          <w:szCs w:val="28"/>
        </w:rPr>
        <w:t xml:space="preserve">The Center is composed of the following divisions: </w:t>
      </w:r>
      <w:r w:rsidR="00090AD9">
        <w:rPr>
          <w:color w:val="FF0000"/>
          <w:sz w:val="28"/>
          <w:szCs w:val="28"/>
        </w:rPr>
        <w:t>e</w:t>
      </w:r>
      <w:r w:rsidRPr="005E2976">
        <w:rPr>
          <w:color w:val="FF0000"/>
          <w:sz w:val="28"/>
          <w:szCs w:val="28"/>
        </w:rPr>
        <w:t xml:space="preserve">quipment </w:t>
      </w:r>
      <w:r>
        <w:rPr>
          <w:color w:val="FF0000"/>
          <w:sz w:val="28"/>
          <w:szCs w:val="28"/>
        </w:rPr>
        <w:t>u</w:t>
      </w:r>
      <w:r w:rsidRPr="005E2976">
        <w:rPr>
          <w:color w:val="FF0000"/>
          <w:sz w:val="28"/>
          <w:szCs w:val="28"/>
        </w:rPr>
        <w:t xml:space="preserve">nit, </w:t>
      </w:r>
      <w:r>
        <w:rPr>
          <w:color w:val="FF0000"/>
          <w:sz w:val="28"/>
          <w:szCs w:val="28"/>
        </w:rPr>
        <w:t>p</w:t>
      </w:r>
      <w:r w:rsidRPr="005E2976">
        <w:rPr>
          <w:color w:val="FF0000"/>
          <w:sz w:val="28"/>
          <w:szCs w:val="28"/>
        </w:rPr>
        <w:t xml:space="preserve">rocess </w:t>
      </w:r>
      <w:r>
        <w:rPr>
          <w:color w:val="FF0000"/>
          <w:sz w:val="28"/>
          <w:szCs w:val="28"/>
        </w:rPr>
        <w:t>s</w:t>
      </w:r>
      <w:r w:rsidRPr="005E2976">
        <w:rPr>
          <w:color w:val="FF0000"/>
          <w:sz w:val="28"/>
          <w:szCs w:val="28"/>
        </w:rPr>
        <w:t xml:space="preserve">ystem </w:t>
      </w:r>
      <w:r>
        <w:rPr>
          <w:color w:val="FF0000"/>
          <w:sz w:val="28"/>
          <w:szCs w:val="28"/>
        </w:rPr>
        <w:t>u</w:t>
      </w:r>
      <w:r w:rsidRPr="005E2976">
        <w:rPr>
          <w:color w:val="FF0000"/>
          <w:sz w:val="28"/>
          <w:szCs w:val="28"/>
        </w:rPr>
        <w:t xml:space="preserve">nit, </w:t>
      </w:r>
      <w:r>
        <w:rPr>
          <w:color w:val="FF0000"/>
          <w:sz w:val="28"/>
          <w:szCs w:val="28"/>
        </w:rPr>
        <w:t>d</w:t>
      </w:r>
      <w:r w:rsidRPr="005E2976">
        <w:rPr>
          <w:color w:val="FF0000"/>
          <w:sz w:val="28"/>
          <w:szCs w:val="28"/>
        </w:rPr>
        <w:t xml:space="preserve">ata </w:t>
      </w:r>
      <w:r>
        <w:rPr>
          <w:color w:val="FF0000"/>
          <w:sz w:val="28"/>
          <w:szCs w:val="28"/>
        </w:rPr>
        <w:t>a</w:t>
      </w:r>
      <w:r w:rsidRPr="005E2976">
        <w:rPr>
          <w:color w:val="FF0000"/>
          <w:sz w:val="28"/>
          <w:szCs w:val="28"/>
        </w:rPr>
        <w:t xml:space="preserve">nalysis </w:t>
      </w:r>
      <w:r>
        <w:rPr>
          <w:color w:val="FF0000"/>
          <w:sz w:val="28"/>
          <w:szCs w:val="28"/>
        </w:rPr>
        <w:t>u</w:t>
      </w:r>
      <w:r w:rsidRPr="005E2976">
        <w:rPr>
          <w:color w:val="FF0000"/>
          <w:sz w:val="28"/>
          <w:szCs w:val="28"/>
        </w:rPr>
        <w:t xml:space="preserve">nit, and </w:t>
      </w:r>
      <w:r>
        <w:rPr>
          <w:color w:val="FF0000"/>
          <w:sz w:val="28"/>
          <w:szCs w:val="28"/>
        </w:rPr>
        <w:t>c</w:t>
      </w:r>
      <w:r w:rsidRPr="005E2976">
        <w:rPr>
          <w:color w:val="FF0000"/>
          <w:sz w:val="28"/>
          <w:szCs w:val="28"/>
        </w:rPr>
        <w:t xml:space="preserve">urriculum </w:t>
      </w:r>
      <w:r>
        <w:rPr>
          <w:color w:val="FF0000"/>
          <w:sz w:val="28"/>
          <w:szCs w:val="28"/>
        </w:rPr>
        <w:t>d</w:t>
      </w:r>
      <w:r w:rsidRPr="005E2976">
        <w:rPr>
          <w:color w:val="FF0000"/>
          <w:sz w:val="28"/>
          <w:szCs w:val="28"/>
        </w:rPr>
        <w:t xml:space="preserve">evelopment </w:t>
      </w:r>
      <w:r>
        <w:rPr>
          <w:color w:val="FF0000"/>
          <w:sz w:val="28"/>
          <w:szCs w:val="28"/>
        </w:rPr>
        <w:t>u</w:t>
      </w:r>
      <w:r w:rsidRPr="005E2976">
        <w:rPr>
          <w:color w:val="FF0000"/>
          <w:sz w:val="28"/>
          <w:szCs w:val="28"/>
        </w:rPr>
        <w:t xml:space="preserve">nit. Each unit shall have one </w:t>
      </w:r>
      <w:r>
        <w:rPr>
          <w:color w:val="FF0000"/>
          <w:sz w:val="28"/>
          <w:szCs w:val="28"/>
        </w:rPr>
        <w:t>d</w:t>
      </w:r>
      <w:r w:rsidRPr="005E2976">
        <w:rPr>
          <w:color w:val="FF0000"/>
          <w:sz w:val="28"/>
          <w:szCs w:val="28"/>
        </w:rPr>
        <w:t xml:space="preserve">ivision </w:t>
      </w:r>
      <w:r>
        <w:rPr>
          <w:color w:val="FF0000"/>
          <w:sz w:val="28"/>
          <w:szCs w:val="28"/>
        </w:rPr>
        <w:t>h</w:t>
      </w:r>
      <w:r w:rsidRPr="005E2976">
        <w:rPr>
          <w:color w:val="FF0000"/>
          <w:sz w:val="28"/>
          <w:szCs w:val="28"/>
        </w:rPr>
        <w:t>ead responsible for the execution of its respective tasks.</w:t>
      </w:r>
      <w:r>
        <w:rPr>
          <w:color w:val="FF0000"/>
          <w:sz w:val="28"/>
          <w:szCs w:val="28"/>
        </w:rPr>
        <w:t xml:space="preserve"> </w:t>
      </w:r>
      <w:r w:rsidRPr="005E2976">
        <w:rPr>
          <w:color w:val="FF0000"/>
          <w:sz w:val="28"/>
          <w:szCs w:val="28"/>
        </w:rPr>
        <w:t>Postdoctoral researchers, engineers, and administrative staff may also be appointed based on operational needs.</w:t>
      </w:r>
    </w:p>
    <w:p w14:paraId="44BBE0A9" w14:textId="4F3B1207" w:rsidR="005C1DEF" w:rsidRPr="00F307B4" w:rsidRDefault="00305A6B" w:rsidP="005C1DEF">
      <w:pPr>
        <w:numPr>
          <w:ilvl w:val="0"/>
          <w:numId w:val="17"/>
        </w:numPr>
        <w:spacing w:beforeLines="50" w:before="120" w:line="360" w:lineRule="exact"/>
        <w:ind w:left="900" w:hanging="900"/>
        <w:rPr>
          <w:rFonts w:eastAsia="標楷體"/>
          <w:sz w:val="28"/>
          <w:szCs w:val="28"/>
        </w:rPr>
      </w:pPr>
      <w:r w:rsidRPr="00D44608">
        <w:rPr>
          <w:rFonts w:eastAsia="標楷體" w:hint="eastAsia"/>
          <w:sz w:val="28"/>
          <w:szCs w:val="28"/>
        </w:rPr>
        <w:t>中心任</w:t>
      </w:r>
      <w:r>
        <w:rPr>
          <w:rFonts w:eastAsia="標楷體" w:hint="eastAsia"/>
          <w:sz w:val="28"/>
          <w:szCs w:val="28"/>
        </w:rPr>
        <w:t>務</w:t>
      </w:r>
    </w:p>
    <w:p w14:paraId="35A05ED7" w14:textId="5C986577" w:rsidR="00F7266A" w:rsidRDefault="00F7266A" w:rsidP="00F7266A">
      <w:pPr>
        <w:spacing w:beforeLines="50" w:before="120" w:line="360" w:lineRule="exact"/>
        <w:ind w:left="900"/>
        <w:jc w:val="both"/>
        <w:rPr>
          <w:rFonts w:eastAsia="標楷體"/>
          <w:sz w:val="28"/>
          <w:szCs w:val="28"/>
        </w:rPr>
      </w:pPr>
      <w:r>
        <w:rPr>
          <w:rFonts w:eastAsia="標楷體" w:hint="eastAsia"/>
          <w:sz w:val="28"/>
          <w:szCs w:val="28"/>
        </w:rPr>
        <w:t>本中心</w:t>
      </w:r>
      <w:r w:rsidRPr="00F7266A">
        <w:rPr>
          <w:rFonts w:eastAsia="標楷體"/>
          <w:sz w:val="28"/>
          <w:szCs w:val="28"/>
        </w:rPr>
        <w:t>致力於工業人工智慧</w:t>
      </w:r>
      <w:r w:rsidRPr="00F7266A">
        <w:rPr>
          <w:rFonts w:eastAsia="標楷體"/>
          <w:sz w:val="28"/>
          <w:szCs w:val="28"/>
        </w:rPr>
        <w:t>(Industrial Artificial Intelligen</w:t>
      </w:r>
      <w:r w:rsidR="009606C6">
        <w:rPr>
          <w:rFonts w:eastAsia="標楷體"/>
          <w:sz w:val="28"/>
          <w:szCs w:val="28"/>
        </w:rPr>
        <w:t>ce</w:t>
      </w:r>
      <w:r w:rsidRPr="00F7266A">
        <w:rPr>
          <w:rFonts w:eastAsia="標楷體"/>
          <w:sz w:val="28"/>
          <w:szCs w:val="28"/>
        </w:rPr>
        <w:t>)</w:t>
      </w:r>
      <w:r w:rsidRPr="00F7266A">
        <w:rPr>
          <w:rFonts w:eastAsia="標楷體"/>
          <w:sz w:val="28"/>
          <w:szCs w:val="28"/>
        </w:rPr>
        <w:t>的研發，其重點在於結合領域專業與人工智慧技術解決產業實務問題，並為產業培育</w:t>
      </w:r>
      <w:r w:rsidR="00D867E7" w:rsidRPr="00090AD9">
        <w:rPr>
          <w:rFonts w:eastAsia="標楷體"/>
          <w:color w:val="000000" w:themeColor="text1"/>
          <w:sz w:val="28"/>
          <w:szCs w:val="28"/>
        </w:rPr>
        <w:t>工業人工智慧</w:t>
      </w:r>
      <w:r w:rsidRPr="00F7266A">
        <w:rPr>
          <w:rFonts w:eastAsia="標楷體"/>
          <w:sz w:val="28"/>
          <w:szCs w:val="28"/>
        </w:rPr>
        <w:t>人才。</w:t>
      </w:r>
    </w:p>
    <w:p w14:paraId="5D797905" w14:textId="48696EF8" w:rsidR="005E2976" w:rsidRDefault="005E2976" w:rsidP="005E2976">
      <w:pPr>
        <w:spacing w:beforeLines="50" w:before="120" w:line="360" w:lineRule="exact"/>
        <w:jc w:val="both"/>
        <w:rPr>
          <w:color w:val="FF0000"/>
          <w:sz w:val="28"/>
          <w:szCs w:val="28"/>
        </w:rPr>
      </w:pPr>
      <w:r w:rsidRPr="0059514E">
        <w:rPr>
          <w:color w:val="FF0000"/>
          <w:sz w:val="28"/>
          <w:szCs w:val="28"/>
        </w:rPr>
        <w:t xml:space="preserve">Article </w:t>
      </w:r>
      <w:r>
        <w:rPr>
          <w:color w:val="FF0000"/>
          <w:sz w:val="28"/>
          <w:szCs w:val="28"/>
        </w:rPr>
        <w:t>3</w:t>
      </w:r>
      <w:r w:rsidRPr="0059514E">
        <w:rPr>
          <w:color w:val="FF0000"/>
          <w:sz w:val="28"/>
          <w:szCs w:val="28"/>
        </w:rPr>
        <w:t xml:space="preserve"> Center Missions</w:t>
      </w:r>
    </w:p>
    <w:p w14:paraId="0FD30912" w14:textId="39AEB8B4" w:rsidR="005E2976" w:rsidRPr="005E2976" w:rsidRDefault="005E2976" w:rsidP="005E2976">
      <w:pPr>
        <w:spacing w:beforeLines="50" w:before="120" w:line="360" w:lineRule="exact"/>
        <w:ind w:left="900"/>
        <w:jc w:val="both"/>
        <w:rPr>
          <w:color w:val="FF0000"/>
          <w:sz w:val="28"/>
          <w:szCs w:val="28"/>
        </w:rPr>
      </w:pPr>
      <w:r w:rsidRPr="005E2976">
        <w:rPr>
          <w:color w:val="FF0000"/>
          <w:sz w:val="28"/>
          <w:szCs w:val="28"/>
        </w:rPr>
        <w:t xml:space="preserve">The Center is dedicated to the research and development of </w:t>
      </w:r>
      <w:r>
        <w:rPr>
          <w:color w:val="FF0000"/>
          <w:sz w:val="28"/>
          <w:szCs w:val="28"/>
        </w:rPr>
        <w:t>industrial artificial i</w:t>
      </w:r>
      <w:r w:rsidRPr="005E2976">
        <w:rPr>
          <w:color w:val="FF0000"/>
          <w:sz w:val="28"/>
          <w:szCs w:val="28"/>
        </w:rPr>
        <w:t>ntelligence. Its focus lies in integrating domain expertise with AI technologies to address real-world industrial challenges, while also cultivating talent in the field of Industrial AI for the industry.</w:t>
      </w:r>
    </w:p>
    <w:p w14:paraId="6EB30666" w14:textId="4F11210E" w:rsidR="0082590D" w:rsidRPr="00D44608" w:rsidRDefault="00305A6B" w:rsidP="0009741D">
      <w:pPr>
        <w:numPr>
          <w:ilvl w:val="0"/>
          <w:numId w:val="17"/>
        </w:numPr>
        <w:spacing w:beforeLines="50" w:before="120" w:line="360" w:lineRule="exact"/>
        <w:ind w:left="900" w:hanging="900"/>
        <w:rPr>
          <w:rFonts w:eastAsia="標楷體"/>
          <w:sz w:val="28"/>
          <w:szCs w:val="28"/>
        </w:rPr>
      </w:pPr>
      <w:r w:rsidRPr="00F307B4">
        <w:rPr>
          <w:rFonts w:eastAsia="標楷體" w:hint="eastAsia"/>
          <w:sz w:val="28"/>
          <w:szCs w:val="28"/>
        </w:rPr>
        <w:t>委員會設</w:t>
      </w:r>
      <w:r>
        <w:rPr>
          <w:rFonts w:eastAsia="標楷體" w:hint="eastAsia"/>
          <w:sz w:val="28"/>
          <w:szCs w:val="28"/>
        </w:rPr>
        <w:t>置</w:t>
      </w:r>
    </w:p>
    <w:p w14:paraId="04DDD1AD" w14:textId="77777777" w:rsidR="00305A6B" w:rsidRPr="00305A6B" w:rsidRDefault="00305A6B" w:rsidP="00305A6B">
      <w:pPr>
        <w:spacing w:beforeLines="50" w:before="120" w:line="360" w:lineRule="exact"/>
        <w:ind w:left="900"/>
        <w:jc w:val="both"/>
        <w:rPr>
          <w:rFonts w:eastAsia="標楷體"/>
          <w:sz w:val="28"/>
          <w:szCs w:val="28"/>
        </w:rPr>
      </w:pPr>
      <w:r w:rsidRPr="00305A6B">
        <w:rPr>
          <w:rFonts w:eastAsia="標楷體" w:hint="eastAsia"/>
          <w:sz w:val="28"/>
          <w:szCs w:val="28"/>
        </w:rPr>
        <w:t>本中心設下列各項委員會</w:t>
      </w:r>
    </w:p>
    <w:p w14:paraId="6E493EDE" w14:textId="10138051" w:rsidR="00305A6B" w:rsidRDefault="00305A6B" w:rsidP="00305A6B">
      <w:pPr>
        <w:pStyle w:val="ad"/>
        <w:numPr>
          <w:ilvl w:val="0"/>
          <w:numId w:val="36"/>
        </w:numPr>
        <w:spacing w:beforeLines="50" w:before="120" w:line="360" w:lineRule="exact"/>
        <w:ind w:leftChars="0" w:left="1456" w:hanging="560"/>
        <w:jc w:val="both"/>
        <w:rPr>
          <w:rFonts w:eastAsia="標楷體"/>
          <w:sz w:val="28"/>
          <w:szCs w:val="28"/>
        </w:rPr>
      </w:pPr>
      <w:r w:rsidRPr="00305A6B">
        <w:rPr>
          <w:rFonts w:eastAsia="標楷體" w:hint="eastAsia"/>
          <w:sz w:val="28"/>
          <w:szCs w:val="28"/>
        </w:rPr>
        <w:t>中心事務委員會</w:t>
      </w:r>
      <w:r w:rsidR="00E9562F">
        <w:rPr>
          <w:rFonts w:eastAsia="標楷體" w:hint="eastAsia"/>
          <w:sz w:val="28"/>
          <w:szCs w:val="28"/>
        </w:rPr>
        <w:t>：</w:t>
      </w:r>
      <w:r w:rsidRPr="00305A6B">
        <w:rPr>
          <w:rFonts w:eastAsia="標楷體" w:hint="eastAsia"/>
          <w:sz w:val="28"/>
          <w:szCs w:val="28"/>
        </w:rPr>
        <w:t>審議中心相關辦法與事務，置委員</w:t>
      </w:r>
      <w:r w:rsidRPr="00305A6B">
        <w:rPr>
          <w:rFonts w:eastAsia="標楷體" w:hint="eastAsia"/>
          <w:sz w:val="28"/>
          <w:szCs w:val="28"/>
        </w:rPr>
        <w:t>5</w:t>
      </w:r>
      <w:r w:rsidRPr="00305A6B">
        <w:rPr>
          <w:rFonts w:eastAsia="標楷體" w:hint="eastAsia"/>
          <w:sz w:val="28"/>
          <w:szCs w:val="28"/>
        </w:rPr>
        <w:t>名至</w:t>
      </w:r>
      <w:r w:rsidRPr="00305A6B">
        <w:rPr>
          <w:rFonts w:eastAsia="標楷體" w:hint="eastAsia"/>
          <w:sz w:val="28"/>
          <w:szCs w:val="28"/>
        </w:rPr>
        <w:t>7</w:t>
      </w:r>
      <w:r w:rsidRPr="00305A6B">
        <w:rPr>
          <w:rFonts w:eastAsia="標楷體" w:hint="eastAsia"/>
          <w:sz w:val="28"/>
          <w:szCs w:val="28"/>
        </w:rPr>
        <w:t>名，除中心主任</w:t>
      </w:r>
      <w:r w:rsidR="00E9562F">
        <w:rPr>
          <w:rFonts w:eastAsia="標楷體" w:hint="eastAsia"/>
          <w:sz w:val="28"/>
          <w:szCs w:val="28"/>
        </w:rPr>
        <w:t>與副主任</w:t>
      </w:r>
      <w:r w:rsidRPr="00305A6B">
        <w:rPr>
          <w:rFonts w:eastAsia="標楷體" w:hint="eastAsia"/>
          <w:sz w:val="28"/>
          <w:szCs w:val="28"/>
        </w:rPr>
        <w:t>為當然委員外，其餘選任委員由中心選派相關教師</w:t>
      </w:r>
      <w:r w:rsidR="00F7266A">
        <w:rPr>
          <w:rFonts w:eastAsia="標楷體" w:hint="eastAsia"/>
          <w:sz w:val="28"/>
          <w:szCs w:val="28"/>
        </w:rPr>
        <w:t>、</w:t>
      </w:r>
      <w:r w:rsidR="00F7266A" w:rsidRPr="00DA5EA5">
        <w:rPr>
          <w:rFonts w:eastAsia="標楷體"/>
          <w:sz w:val="28"/>
          <w:szCs w:val="28"/>
        </w:rPr>
        <w:t>博士後研究員</w:t>
      </w:r>
      <w:r w:rsidRPr="00305A6B">
        <w:rPr>
          <w:rFonts w:eastAsia="標楷體" w:hint="eastAsia"/>
          <w:sz w:val="28"/>
          <w:szCs w:val="28"/>
        </w:rPr>
        <w:t>組成之，其設置辦法另訂之。</w:t>
      </w:r>
    </w:p>
    <w:p w14:paraId="548DCC05" w14:textId="572E5AB9" w:rsidR="00305A6B" w:rsidRDefault="00305A6B" w:rsidP="00305A6B">
      <w:pPr>
        <w:pStyle w:val="ad"/>
        <w:numPr>
          <w:ilvl w:val="0"/>
          <w:numId w:val="36"/>
        </w:numPr>
        <w:spacing w:beforeLines="50" w:before="120" w:line="360" w:lineRule="exact"/>
        <w:ind w:leftChars="0" w:left="1456" w:hanging="560"/>
        <w:jc w:val="both"/>
        <w:rPr>
          <w:rFonts w:eastAsia="標楷體"/>
          <w:sz w:val="28"/>
          <w:szCs w:val="28"/>
        </w:rPr>
      </w:pPr>
      <w:r w:rsidRPr="00305A6B">
        <w:rPr>
          <w:rFonts w:eastAsia="標楷體" w:hint="eastAsia"/>
          <w:sz w:val="28"/>
          <w:szCs w:val="28"/>
        </w:rPr>
        <w:t>研究人員評審委員會</w:t>
      </w:r>
      <w:r w:rsidR="00F7266A">
        <w:rPr>
          <w:rFonts w:eastAsia="標楷體" w:hint="eastAsia"/>
          <w:sz w:val="28"/>
          <w:szCs w:val="28"/>
        </w:rPr>
        <w:t>：</w:t>
      </w:r>
      <w:r w:rsidRPr="00305A6B">
        <w:rPr>
          <w:rFonts w:eastAsia="標楷體" w:hint="eastAsia"/>
          <w:sz w:val="28"/>
          <w:szCs w:val="28"/>
        </w:rPr>
        <w:t>評審有關</w:t>
      </w:r>
      <w:r w:rsidR="00ED3C76">
        <w:rPr>
          <w:rFonts w:eastAsia="標楷體" w:hint="eastAsia"/>
          <w:sz w:val="28"/>
          <w:szCs w:val="28"/>
        </w:rPr>
        <w:t>博士後研究員</w:t>
      </w:r>
      <w:r w:rsidRPr="00305A6B">
        <w:rPr>
          <w:rFonts w:eastAsia="標楷體" w:hint="eastAsia"/>
          <w:sz w:val="28"/>
          <w:szCs w:val="28"/>
        </w:rPr>
        <w:t>之聘任、聘期、升等、停聘、解聘、不續聘、資遣原因之認定及學術研究</w:t>
      </w:r>
      <w:r w:rsidR="00ED3C76">
        <w:rPr>
          <w:rFonts w:eastAsia="標楷體" w:hint="eastAsia"/>
          <w:sz w:val="28"/>
          <w:szCs w:val="28"/>
        </w:rPr>
        <w:t>績效</w:t>
      </w:r>
      <w:r w:rsidRPr="00305A6B">
        <w:rPr>
          <w:rFonts w:eastAsia="標楷體" w:hint="eastAsia"/>
          <w:sz w:val="28"/>
          <w:szCs w:val="28"/>
        </w:rPr>
        <w:t>等事宜，其組成與產生方式準用本校系級教師評</w:t>
      </w:r>
      <w:r w:rsidRPr="00305A6B">
        <w:rPr>
          <w:rFonts w:eastAsia="標楷體" w:hint="eastAsia"/>
          <w:sz w:val="28"/>
          <w:szCs w:val="28"/>
        </w:rPr>
        <w:lastRenderedPageBreak/>
        <w:t>審委員會之規定，其設置辦法另訂之。</w:t>
      </w:r>
    </w:p>
    <w:p w14:paraId="65095B62" w14:textId="7EF43623" w:rsidR="00FC37CD" w:rsidRDefault="00305A6B" w:rsidP="0014758D">
      <w:pPr>
        <w:pStyle w:val="ad"/>
        <w:numPr>
          <w:ilvl w:val="0"/>
          <w:numId w:val="36"/>
        </w:numPr>
        <w:spacing w:beforeLines="50" w:before="120" w:line="360" w:lineRule="exact"/>
        <w:ind w:leftChars="0" w:left="1456" w:hanging="560"/>
        <w:jc w:val="both"/>
        <w:rPr>
          <w:rFonts w:eastAsia="標楷體"/>
          <w:sz w:val="28"/>
          <w:szCs w:val="28"/>
        </w:rPr>
      </w:pPr>
      <w:r w:rsidRPr="00305A6B">
        <w:rPr>
          <w:rFonts w:eastAsia="標楷體" w:hint="eastAsia"/>
          <w:sz w:val="28"/>
          <w:szCs w:val="28"/>
        </w:rPr>
        <w:t>前項第一款及第二款委員會</w:t>
      </w:r>
      <w:r w:rsidR="009A1AB3">
        <w:rPr>
          <w:rFonts w:eastAsia="標楷體" w:hint="eastAsia"/>
          <w:sz w:val="28"/>
          <w:szCs w:val="28"/>
        </w:rPr>
        <w:t>之設置辦法</w:t>
      </w:r>
      <w:r w:rsidRPr="00305A6B">
        <w:rPr>
          <w:rFonts w:eastAsia="標楷體" w:hint="eastAsia"/>
          <w:sz w:val="28"/>
          <w:szCs w:val="28"/>
        </w:rPr>
        <w:t>分別經中心事務委員會</w:t>
      </w:r>
      <w:r w:rsidR="00DD5423">
        <w:rPr>
          <w:rFonts w:eastAsia="標楷體" w:hint="eastAsia"/>
          <w:sz w:val="28"/>
          <w:szCs w:val="28"/>
        </w:rPr>
        <w:t>與</w:t>
      </w:r>
      <w:r w:rsidR="000553BF">
        <w:rPr>
          <w:rFonts w:eastAsia="標楷體" w:hint="eastAsia"/>
          <w:sz w:val="28"/>
          <w:szCs w:val="28"/>
        </w:rPr>
        <w:t>研究發展處</w:t>
      </w:r>
      <w:r w:rsidR="00DD5423" w:rsidRPr="00DD5423">
        <w:rPr>
          <w:rFonts w:eastAsia="標楷體" w:hint="eastAsia"/>
          <w:sz w:val="28"/>
          <w:szCs w:val="28"/>
        </w:rPr>
        <w:t>研究人員評審委員會</w:t>
      </w:r>
      <w:r w:rsidRPr="00305A6B">
        <w:rPr>
          <w:rFonts w:eastAsia="標楷體" w:hint="eastAsia"/>
          <w:sz w:val="28"/>
          <w:szCs w:val="28"/>
        </w:rPr>
        <w:t>通過，陳</w:t>
      </w:r>
      <w:r w:rsidR="00FC51D9">
        <w:rPr>
          <w:rFonts w:eastAsia="標楷體" w:hint="eastAsia"/>
          <w:sz w:val="28"/>
          <w:szCs w:val="28"/>
        </w:rPr>
        <w:t xml:space="preserve"> </w:t>
      </w:r>
      <w:r w:rsidRPr="00305A6B">
        <w:rPr>
          <w:rFonts w:eastAsia="標楷體" w:hint="eastAsia"/>
          <w:sz w:val="28"/>
          <w:szCs w:val="28"/>
        </w:rPr>
        <w:t>校長核定後公</w:t>
      </w:r>
      <w:r w:rsidR="00022964">
        <w:rPr>
          <w:rFonts w:eastAsia="標楷體" w:hint="eastAsia"/>
          <w:sz w:val="28"/>
          <w:szCs w:val="28"/>
        </w:rPr>
        <w:t>布</w:t>
      </w:r>
      <w:r w:rsidRPr="00305A6B">
        <w:rPr>
          <w:rFonts w:eastAsia="標楷體" w:hint="eastAsia"/>
          <w:sz w:val="28"/>
          <w:szCs w:val="28"/>
        </w:rPr>
        <w:t>實施。</w:t>
      </w:r>
    </w:p>
    <w:p w14:paraId="79CDDCC4" w14:textId="61C73443" w:rsidR="005E2976" w:rsidRDefault="005E2976" w:rsidP="005E2976">
      <w:pPr>
        <w:spacing w:beforeLines="50" w:before="120" w:line="360" w:lineRule="exact"/>
        <w:jc w:val="both"/>
        <w:rPr>
          <w:color w:val="FF0000"/>
          <w:sz w:val="28"/>
          <w:szCs w:val="28"/>
        </w:rPr>
      </w:pPr>
      <w:r w:rsidRPr="0059514E">
        <w:rPr>
          <w:color w:val="FF0000"/>
          <w:sz w:val="28"/>
          <w:szCs w:val="28"/>
        </w:rPr>
        <w:t xml:space="preserve">Article </w:t>
      </w:r>
      <w:r>
        <w:rPr>
          <w:color w:val="FF0000"/>
          <w:sz w:val="28"/>
          <w:szCs w:val="28"/>
        </w:rPr>
        <w:t>4</w:t>
      </w:r>
      <w:r w:rsidRPr="0059514E">
        <w:rPr>
          <w:color w:val="FF0000"/>
          <w:sz w:val="28"/>
          <w:szCs w:val="28"/>
        </w:rPr>
        <w:t xml:space="preserve"> Committee Establishment</w:t>
      </w:r>
    </w:p>
    <w:p w14:paraId="07430769" w14:textId="77777777" w:rsidR="005E2976" w:rsidRDefault="005E2976" w:rsidP="005E2976">
      <w:pPr>
        <w:spacing w:beforeLines="50" w:before="120" w:line="360" w:lineRule="exact"/>
        <w:ind w:left="900"/>
        <w:jc w:val="both"/>
        <w:rPr>
          <w:color w:val="FF0000"/>
          <w:sz w:val="28"/>
          <w:szCs w:val="28"/>
        </w:rPr>
      </w:pPr>
      <w:r w:rsidRPr="005E2976">
        <w:rPr>
          <w:color w:val="FF0000"/>
          <w:sz w:val="28"/>
          <w:szCs w:val="28"/>
        </w:rPr>
        <w:t>The Center shall establish the following committees:</w:t>
      </w:r>
    </w:p>
    <w:p w14:paraId="4946932D" w14:textId="0DC1FBDC" w:rsidR="005E2976" w:rsidRPr="005E2976" w:rsidRDefault="005E2976" w:rsidP="005E2976">
      <w:pPr>
        <w:pStyle w:val="ad"/>
        <w:numPr>
          <w:ilvl w:val="0"/>
          <w:numId w:val="38"/>
        </w:numPr>
        <w:tabs>
          <w:tab w:val="clear" w:pos="720"/>
          <w:tab w:val="num" w:pos="1418"/>
        </w:tabs>
        <w:spacing w:beforeLines="50" w:before="120" w:line="360" w:lineRule="exact"/>
        <w:ind w:leftChars="0" w:left="1276"/>
        <w:jc w:val="both"/>
        <w:rPr>
          <w:color w:val="FF0000"/>
          <w:sz w:val="28"/>
          <w:szCs w:val="28"/>
        </w:rPr>
      </w:pPr>
      <w:r w:rsidRPr="005E2976">
        <w:rPr>
          <w:color w:val="FF0000"/>
          <w:sz w:val="28"/>
          <w:szCs w:val="28"/>
        </w:rPr>
        <w:t xml:space="preserve">Center Affairs Committee: This committee reviews regulations and matters related to the Center. It shall consist of 5 to 7 members. The </w:t>
      </w:r>
      <w:r w:rsidR="006E01A1">
        <w:rPr>
          <w:color w:val="FF0000"/>
          <w:sz w:val="28"/>
          <w:szCs w:val="28"/>
        </w:rPr>
        <w:t>d</w:t>
      </w:r>
      <w:r w:rsidRPr="005E2976">
        <w:rPr>
          <w:color w:val="FF0000"/>
          <w:sz w:val="28"/>
          <w:szCs w:val="28"/>
        </w:rPr>
        <w:t xml:space="preserve">irector and </w:t>
      </w:r>
      <w:r w:rsidR="006E01A1">
        <w:rPr>
          <w:color w:val="FF0000"/>
          <w:sz w:val="28"/>
          <w:szCs w:val="28"/>
        </w:rPr>
        <w:t>d</w:t>
      </w:r>
      <w:r w:rsidRPr="005E2976">
        <w:rPr>
          <w:color w:val="FF0000"/>
          <w:sz w:val="28"/>
          <w:szCs w:val="28"/>
        </w:rPr>
        <w:t xml:space="preserve">eputy </w:t>
      </w:r>
      <w:r w:rsidR="006E01A1">
        <w:rPr>
          <w:color w:val="FF0000"/>
          <w:sz w:val="28"/>
          <w:szCs w:val="28"/>
        </w:rPr>
        <w:t>d</w:t>
      </w:r>
      <w:r w:rsidRPr="005E2976">
        <w:rPr>
          <w:color w:val="FF0000"/>
          <w:sz w:val="28"/>
          <w:szCs w:val="28"/>
        </w:rPr>
        <w:t>irectors serve as ex officio members, while the remaining members shall be selected by the Center from among relevant faculty and postdoctoral researchers. Detailed regulations for its establishment shall be stipulated separately.</w:t>
      </w:r>
    </w:p>
    <w:p w14:paraId="33890076" w14:textId="7437F855" w:rsidR="005E2976" w:rsidRPr="005E2976" w:rsidRDefault="005E2976" w:rsidP="005E2976">
      <w:pPr>
        <w:pStyle w:val="ad"/>
        <w:numPr>
          <w:ilvl w:val="0"/>
          <w:numId w:val="38"/>
        </w:numPr>
        <w:tabs>
          <w:tab w:val="clear" w:pos="720"/>
          <w:tab w:val="num" w:pos="1418"/>
        </w:tabs>
        <w:spacing w:beforeLines="50" w:before="120" w:line="360" w:lineRule="exact"/>
        <w:ind w:leftChars="0" w:left="1276"/>
        <w:jc w:val="both"/>
        <w:rPr>
          <w:color w:val="FF0000"/>
          <w:sz w:val="28"/>
          <w:szCs w:val="28"/>
        </w:rPr>
      </w:pPr>
      <w:r w:rsidRPr="005E2976">
        <w:rPr>
          <w:color w:val="FF0000"/>
          <w:sz w:val="28"/>
          <w:szCs w:val="28"/>
        </w:rPr>
        <w:t xml:space="preserve">Research Personnel Review Committee: This committee evaluates matters related to postdoctoral researchers, including appointments, contract terms, promotions, terminations, non-renewals, dismissals, and academic performance. The composition and selection process of this committee shall follow the regulations for departmental faculty review committees of the </w:t>
      </w:r>
      <w:r w:rsidR="006E01A1">
        <w:rPr>
          <w:color w:val="FF0000"/>
          <w:sz w:val="28"/>
          <w:szCs w:val="28"/>
        </w:rPr>
        <w:t>u</w:t>
      </w:r>
      <w:r w:rsidRPr="005E2976">
        <w:rPr>
          <w:color w:val="FF0000"/>
          <w:sz w:val="28"/>
          <w:szCs w:val="28"/>
        </w:rPr>
        <w:t>niversity. Its establishment regulations shall be stipulated separately.</w:t>
      </w:r>
    </w:p>
    <w:p w14:paraId="322CD3F2" w14:textId="2A898E94" w:rsidR="005E2976" w:rsidRPr="006E01A1" w:rsidRDefault="005E2976" w:rsidP="005E2976">
      <w:pPr>
        <w:pStyle w:val="ad"/>
        <w:numPr>
          <w:ilvl w:val="0"/>
          <w:numId w:val="38"/>
        </w:numPr>
        <w:tabs>
          <w:tab w:val="clear" w:pos="720"/>
          <w:tab w:val="num" w:pos="1418"/>
        </w:tabs>
        <w:spacing w:beforeLines="50" w:before="120" w:line="360" w:lineRule="exact"/>
        <w:ind w:leftChars="0" w:left="1276"/>
        <w:jc w:val="both"/>
        <w:rPr>
          <w:color w:val="FF0000"/>
          <w:sz w:val="28"/>
          <w:szCs w:val="28"/>
        </w:rPr>
      </w:pPr>
      <w:r w:rsidRPr="005E2976">
        <w:rPr>
          <w:color w:val="FF0000"/>
          <w:sz w:val="28"/>
          <w:szCs w:val="28"/>
        </w:rPr>
        <w:t xml:space="preserve">The regulations for the committees mentioned in Items 1 and 2 shall be enacted separately, and shall come into effect after approval by the Center Affairs Committee and the Office of Research and Development’s Research Personnel Review Committee, and upon final approval by </w:t>
      </w:r>
      <w:r w:rsidR="00B8254F" w:rsidRPr="006973A5">
        <w:rPr>
          <w:color w:val="FF0000"/>
          <w:sz w:val="28"/>
          <w:szCs w:val="28"/>
        </w:rPr>
        <w:t xml:space="preserve">the </w:t>
      </w:r>
      <w:r w:rsidR="00B8254F">
        <w:rPr>
          <w:color w:val="FF0000"/>
          <w:sz w:val="28"/>
          <w:szCs w:val="28"/>
        </w:rPr>
        <w:t>p</w:t>
      </w:r>
      <w:r w:rsidR="00B8254F" w:rsidRPr="006973A5">
        <w:rPr>
          <w:color w:val="FF0000"/>
          <w:sz w:val="28"/>
          <w:szCs w:val="28"/>
        </w:rPr>
        <w:t xml:space="preserve">resident of the </w:t>
      </w:r>
      <w:r w:rsidR="00B8254F">
        <w:rPr>
          <w:color w:val="FF0000"/>
          <w:sz w:val="28"/>
          <w:szCs w:val="28"/>
        </w:rPr>
        <w:t>u</w:t>
      </w:r>
      <w:r w:rsidR="00B8254F" w:rsidRPr="006973A5">
        <w:rPr>
          <w:color w:val="FF0000"/>
          <w:sz w:val="28"/>
          <w:szCs w:val="28"/>
        </w:rPr>
        <w:t>niversity</w:t>
      </w:r>
      <w:r w:rsidRPr="005E2976">
        <w:rPr>
          <w:color w:val="FF0000"/>
          <w:sz w:val="28"/>
          <w:szCs w:val="28"/>
        </w:rPr>
        <w:t>.</w:t>
      </w:r>
    </w:p>
    <w:p w14:paraId="4DA7F4CE" w14:textId="77777777" w:rsidR="00F27149" w:rsidRPr="00D44608" w:rsidRDefault="00A5443F" w:rsidP="00F27149">
      <w:pPr>
        <w:numPr>
          <w:ilvl w:val="0"/>
          <w:numId w:val="17"/>
        </w:numPr>
        <w:spacing w:beforeLines="50" w:before="120" w:line="360" w:lineRule="exact"/>
        <w:ind w:left="900" w:hanging="900"/>
        <w:rPr>
          <w:rFonts w:eastAsia="標楷體"/>
          <w:sz w:val="28"/>
          <w:szCs w:val="28"/>
        </w:rPr>
      </w:pPr>
      <w:r w:rsidRPr="00D44608">
        <w:rPr>
          <w:rFonts w:eastAsia="標楷體" w:hint="eastAsia"/>
          <w:sz w:val="28"/>
          <w:szCs w:val="28"/>
        </w:rPr>
        <w:t>實施與修訂</w:t>
      </w:r>
    </w:p>
    <w:p w14:paraId="3F6758A1" w14:textId="0F9EB21A" w:rsidR="00F90592" w:rsidRPr="00D44608" w:rsidRDefault="00F90592" w:rsidP="00A9058F">
      <w:pPr>
        <w:spacing w:beforeLines="50" w:before="120" w:line="360" w:lineRule="exact"/>
        <w:ind w:left="900"/>
        <w:jc w:val="both"/>
        <w:rPr>
          <w:rFonts w:eastAsia="標楷體"/>
          <w:sz w:val="28"/>
          <w:szCs w:val="28"/>
        </w:rPr>
      </w:pPr>
      <w:r w:rsidRPr="00D44608">
        <w:rPr>
          <w:rFonts w:eastAsia="標楷體" w:hint="eastAsia"/>
          <w:sz w:val="28"/>
          <w:szCs w:val="28"/>
        </w:rPr>
        <w:t>本辦法經行政會議通過，</w:t>
      </w:r>
      <w:r w:rsidR="0000410D">
        <w:rPr>
          <w:rFonts w:eastAsia="標楷體" w:hint="eastAsia"/>
          <w:sz w:val="28"/>
          <w:szCs w:val="28"/>
        </w:rPr>
        <w:t>陳</w:t>
      </w:r>
      <w:r w:rsidR="00F24748">
        <w:rPr>
          <w:rFonts w:eastAsia="標楷體" w:hint="eastAsia"/>
          <w:sz w:val="28"/>
          <w:szCs w:val="28"/>
        </w:rPr>
        <w:t xml:space="preserve"> </w:t>
      </w:r>
      <w:r w:rsidRPr="00D44608">
        <w:rPr>
          <w:rFonts w:eastAsia="標楷體" w:hint="eastAsia"/>
          <w:sz w:val="28"/>
          <w:szCs w:val="28"/>
        </w:rPr>
        <w:t>校長核定後</w:t>
      </w:r>
      <w:r w:rsidR="00011643">
        <w:rPr>
          <w:rFonts w:eastAsia="標楷體" w:hint="eastAsia"/>
          <w:sz w:val="28"/>
          <w:szCs w:val="28"/>
        </w:rPr>
        <w:t>公</w:t>
      </w:r>
      <w:r w:rsidR="00D6163B">
        <w:rPr>
          <w:rFonts w:eastAsia="標楷體" w:hint="eastAsia"/>
          <w:sz w:val="28"/>
          <w:szCs w:val="28"/>
        </w:rPr>
        <w:t>布</w:t>
      </w:r>
      <w:r w:rsidRPr="00D44608">
        <w:rPr>
          <w:rFonts w:eastAsia="標楷體" w:hint="eastAsia"/>
          <w:sz w:val="28"/>
          <w:szCs w:val="28"/>
        </w:rPr>
        <w:t>實施，修訂時亦同。</w:t>
      </w:r>
    </w:p>
    <w:p w14:paraId="7ABFF180" w14:textId="7907251A" w:rsidR="00F27149" w:rsidRDefault="006E01A1" w:rsidP="00F90592">
      <w:pPr>
        <w:spacing w:beforeLines="50" w:before="120" w:line="360" w:lineRule="exact"/>
        <w:rPr>
          <w:color w:val="FF0000"/>
          <w:sz w:val="28"/>
          <w:szCs w:val="28"/>
        </w:rPr>
      </w:pPr>
      <w:r w:rsidRPr="0059514E">
        <w:rPr>
          <w:color w:val="FF0000"/>
          <w:sz w:val="28"/>
          <w:szCs w:val="28"/>
        </w:rPr>
        <w:t xml:space="preserve">Article </w:t>
      </w:r>
      <w:r>
        <w:rPr>
          <w:color w:val="FF0000"/>
          <w:sz w:val="28"/>
          <w:szCs w:val="28"/>
        </w:rPr>
        <w:t>5</w:t>
      </w:r>
      <w:r w:rsidRPr="0059514E">
        <w:rPr>
          <w:color w:val="FF0000"/>
          <w:sz w:val="28"/>
          <w:szCs w:val="28"/>
        </w:rPr>
        <w:t xml:space="preserve"> Implementation and Amendment</w:t>
      </w:r>
    </w:p>
    <w:p w14:paraId="2227414C" w14:textId="615B32EB" w:rsidR="006E01A1" w:rsidRPr="006E01A1" w:rsidRDefault="006E01A1" w:rsidP="006E01A1">
      <w:pPr>
        <w:spacing w:beforeLines="50" w:before="120" w:line="360" w:lineRule="exact"/>
        <w:ind w:left="900"/>
        <w:jc w:val="both"/>
        <w:rPr>
          <w:color w:val="FF0000"/>
          <w:sz w:val="28"/>
          <w:szCs w:val="28"/>
        </w:rPr>
      </w:pPr>
      <w:r w:rsidRPr="006E01A1">
        <w:rPr>
          <w:color w:val="FF0000"/>
          <w:sz w:val="28"/>
          <w:szCs w:val="28"/>
        </w:rPr>
        <w:t xml:space="preserve">The Regulations shall be implemented upon approval by the University Administrative Meeting and ratification by </w:t>
      </w:r>
      <w:r w:rsidR="00B8254F" w:rsidRPr="006973A5">
        <w:rPr>
          <w:color w:val="FF0000"/>
          <w:sz w:val="28"/>
          <w:szCs w:val="28"/>
        </w:rPr>
        <w:t xml:space="preserve">the </w:t>
      </w:r>
      <w:r w:rsidR="00B8254F">
        <w:rPr>
          <w:color w:val="FF0000"/>
          <w:sz w:val="28"/>
          <w:szCs w:val="28"/>
        </w:rPr>
        <w:t>p</w:t>
      </w:r>
      <w:r w:rsidR="00B8254F" w:rsidRPr="006973A5">
        <w:rPr>
          <w:color w:val="FF0000"/>
          <w:sz w:val="28"/>
          <w:szCs w:val="28"/>
        </w:rPr>
        <w:t xml:space="preserve">resident </w:t>
      </w:r>
      <w:r w:rsidR="00B8254F" w:rsidRPr="006973A5">
        <w:rPr>
          <w:color w:val="FF0000"/>
          <w:sz w:val="28"/>
          <w:szCs w:val="28"/>
        </w:rPr>
        <w:lastRenderedPageBreak/>
        <w:t xml:space="preserve">of the </w:t>
      </w:r>
      <w:r w:rsidR="00B8254F">
        <w:rPr>
          <w:color w:val="FF0000"/>
          <w:sz w:val="28"/>
          <w:szCs w:val="28"/>
        </w:rPr>
        <w:t>u</w:t>
      </w:r>
      <w:r w:rsidR="00B8254F" w:rsidRPr="006973A5">
        <w:rPr>
          <w:color w:val="FF0000"/>
          <w:sz w:val="28"/>
          <w:szCs w:val="28"/>
        </w:rPr>
        <w:t>niversity</w:t>
      </w:r>
      <w:r w:rsidRPr="006E01A1">
        <w:rPr>
          <w:color w:val="FF0000"/>
          <w:sz w:val="28"/>
          <w:szCs w:val="28"/>
        </w:rPr>
        <w:t>. The same procedure shall apply to any amendments.</w:t>
      </w:r>
    </w:p>
    <w:sectPr w:rsidR="006E01A1" w:rsidRPr="006E01A1" w:rsidSect="00296EBE">
      <w:footerReference w:type="default" r:id="rId11"/>
      <w:pgSz w:w="11906" w:h="16838"/>
      <w:pgMar w:top="1418" w:right="1701" w:bottom="1418" w:left="1701" w:header="680" w:footer="96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EDE4F" w14:textId="77777777" w:rsidR="00EB4AD7" w:rsidRDefault="00EB4AD7">
      <w:r>
        <w:separator/>
      </w:r>
    </w:p>
  </w:endnote>
  <w:endnote w:type="continuationSeparator" w:id="0">
    <w:p w14:paraId="04862994" w14:textId="77777777" w:rsidR="00EB4AD7" w:rsidRDefault="00EB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1540" w14:textId="77777777" w:rsidR="009234A0" w:rsidRDefault="009234A0" w:rsidP="00820D3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4F51490" w14:textId="77777777" w:rsidR="009234A0" w:rsidRDefault="009234A0" w:rsidP="00820D3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6254" w14:textId="77777777" w:rsidR="009D192E" w:rsidRDefault="009D192E">
    <w:pPr>
      <w:pStyle w:val="a5"/>
      <w:jc w:val="center"/>
    </w:pPr>
  </w:p>
  <w:p w14:paraId="0EE3E4BE" w14:textId="77777777" w:rsidR="009D192E" w:rsidRDefault="009D192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3836" w14:textId="77777777" w:rsidR="002A03FD" w:rsidRDefault="002A03FD">
    <w:pPr>
      <w:pStyle w:val="a5"/>
      <w:rPr>
        <w:rFonts w:ascii="標楷體" w:eastAsia="標楷體" w:hAnsi="標楷體"/>
        <w:sz w:val="28"/>
        <w:szCs w:val="24"/>
      </w:rPr>
    </w:pPr>
  </w:p>
  <w:p w14:paraId="70E8DD1B" w14:textId="77777777" w:rsidR="00AA0561" w:rsidRPr="00875942" w:rsidRDefault="004F37A9">
    <w:pPr>
      <w:pStyle w:val="a5"/>
      <w:rPr>
        <w:rFonts w:ascii="標楷體" w:eastAsia="標楷體" w:hAnsi="標楷體"/>
        <w:sz w:val="24"/>
        <w:szCs w:val="24"/>
      </w:rPr>
    </w:pPr>
    <w:r w:rsidRPr="00875942">
      <w:rPr>
        <w:rFonts w:ascii="標楷體" w:eastAsia="標楷體" w:hAnsi="標楷體" w:hint="eastAsia"/>
        <w:sz w:val="24"/>
        <w:szCs w:val="24"/>
      </w:rPr>
      <w:t>人工</w:t>
    </w:r>
    <w:r w:rsidR="0003579C" w:rsidRPr="00875942">
      <w:rPr>
        <w:rFonts w:ascii="標楷體" w:eastAsia="標楷體" w:hAnsi="標楷體" w:hint="eastAsia"/>
        <w:sz w:val="24"/>
        <w:szCs w:val="24"/>
      </w:rPr>
      <w:t>智慧</w:t>
    </w:r>
    <w:r w:rsidRPr="00875942">
      <w:rPr>
        <w:rFonts w:ascii="標楷體" w:eastAsia="標楷體" w:hAnsi="標楷體" w:hint="eastAsia"/>
        <w:sz w:val="24"/>
        <w:szCs w:val="24"/>
      </w:rPr>
      <w:t>暨資料科學</w:t>
    </w:r>
    <w:r w:rsidR="0003579C" w:rsidRPr="00875942">
      <w:rPr>
        <w:rFonts w:ascii="標楷體" w:eastAsia="標楷體" w:hAnsi="標楷體" w:hint="eastAsia"/>
        <w:sz w:val="24"/>
        <w:szCs w:val="24"/>
      </w:rPr>
      <w:t>研究中心設置辦法</w:t>
    </w:r>
  </w:p>
  <w:p w14:paraId="2CD4CE1D" w14:textId="77777777" w:rsidR="00AA0561" w:rsidRDefault="00AA0561">
    <w:pPr>
      <w:pStyle w:val="a5"/>
      <w:rPr>
        <w:color w:val="FF0000"/>
        <w:sz w:val="22"/>
      </w:rPr>
    </w:pPr>
    <w:r w:rsidRPr="00AA0561">
      <w:rPr>
        <w:color w:val="FF0000"/>
        <w:sz w:val="22"/>
      </w:rPr>
      <w:t>Regulations for Establishment of the Center for Artificial Intelligence and Data Science</w:t>
    </w:r>
  </w:p>
  <w:p w14:paraId="1E144197" w14:textId="2F753B4A" w:rsidR="002A03FD" w:rsidRPr="00AA0561" w:rsidRDefault="0003579C" w:rsidP="00AA0561">
    <w:pPr>
      <w:pStyle w:val="a5"/>
      <w:jc w:val="center"/>
    </w:pPr>
    <w:r w:rsidRPr="00AA0561">
      <w:rPr>
        <w:rFonts w:eastAsia="標楷體"/>
        <w:sz w:val="28"/>
        <w:szCs w:val="24"/>
      </w:rPr>
      <w:fldChar w:fldCharType="begin"/>
    </w:r>
    <w:r w:rsidRPr="00AA0561">
      <w:rPr>
        <w:rFonts w:eastAsia="標楷體"/>
        <w:sz w:val="28"/>
        <w:szCs w:val="24"/>
      </w:rPr>
      <w:instrText>PAGE   \* MERGEFORMAT</w:instrText>
    </w:r>
    <w:r w:rsidRPr="00AA0561">
      <w:rPr>
        <w:rFonts w:eastAsia="標楷體"/>
        <w:sz w:val="28"/>
        <w:szCs w:val="24"/>
      </w:rPr>
      <w:fldChar w:fldCharType="separate"/>
    </w:r>
    <w:r w:rsidR="00875942" w:rsidRPr="00875942">
      <w:rPr>
        <w:rFonts w:eastAsia="標楷體"/>
        <w:noProof/>
        <w:sz w:val="28"/>
        <w:szCs w:val="24"/>
        <w:lang w:val="zh-TW"/>
      </w:rPr>
      <w:t>3</w:t>
    </w:r>
    <w:r w:rsidRPr="00AA0561">
      <w:rPr>
        <w:rFonts w:eastAsia="標楷體"/>
        <w:sz w:val="28"/>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974C3" w14:textId="77777777" w:rsidR="00EB4AD7" w:rsidRDefault="00EB4AD7">
      <w:r>
        <w:separator/>
      </w:r>
    </w:p>
  </w:footnote>
  <w:footnote w:type="continuationSeparator" w:id="0">
    <w:p w14:paraId="048C2F07" w14:textId="77777777" w:rsidR="00EB4AD7" w:rsidRDefault="00EB4A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37E9" w14:textId="77777777" w:rsidR="009D192E" w:rsidRDefault="009D192E">
    <w:pPr>
      <w:pStyle w:val="ab"/>
      <w:jc w:val="center"/>
    </w:pPr>
  </w:p>
  <w:p w14:paraId="7622E744" w14:textId="77777777" w:rsidR="009D192E" w:rsidRDefault="009D192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C80"/>
    <w:multiLevelType w:val="hybridMultilevel"/>
    <w:tmpl w:val="1AB4DA28"/>
    <w:lvl w:ilvl="0" w:tplc="04090015">
      <w:start w:val="1"/>
      <w:numFmt w:val="taiwaneseCountingThousand"/>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1A82F8E"/>
    <w:multiLevelType w:val="hybridMultilevel"/>
    <w:tmpl w:val="3CE6D096"/>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630003"/>
    <w:multiLevelType w:val="hybridMultilevel"/>
    <w:tmpl w:val="BDDE9226"/>
    <w:lvl w:ilvl="0" w:tplc="F31C1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D8004E"/>
    <w:multiLevelType w:val="hybridMultilevel"/>
    <w:tmpl w:val="DBB2E4E6"/>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8B1490"/>
    <w:multiLevelType w:val="multilevel"/>
    <w:tmpl w:val="8A9C25F4"/>
    <w:lvl w:ilvl="0">
      <w:start w:val="1"/>
      <w:numFmt w:val="decimal"/>
      <w:lvlText w:val="%1."/>
      <w:lvlJc w:val="left"/>
      <w:pPr>
        <w:tabs>
          <w:tab w:val="num" w:pos="720"/>
        </w:tabs>
        <w:ind w:left="720" w:hanging="360"/>
      </w:pPr>
      <w:rPr>
        <w:rFonts w:ascii="Times New Roman" w:eastAsia="新細明體"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074EA"/>
    <w:multiLevelType w:val="hybridMultilevel"/>
    <w:tmpl w:val="817CDAE4"/>
    <w:lvl w:ilvl="0" w:tplc="ED24006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2C60FE"/>
    <w:multiLevelType w:val="hybridMultilevel"/>
    <w:tmpl w:val="5F801F08"/>
    <w:lvl w:ilvl="0" w:tplc="04090015">
      <w:start w:val="1"/>
      <w:numFmt w:val="taiwaneseCountingThousand"/>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7" w15:restartNumberingAfterBreak="0">
    <w:nsid w:val="18BD4086"/>
    <w:multiLevelType w:val="hybridMultilevel"/>
    <w:tmpl w:val="30E2AE58"/>
    <w:lvl w:ilvl="0" w:tplc="04090015">
      <w:start w:val="1"/>
      <w:numFmt w:val="taiwaneseCountingThousand"/>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15:restartNumberingAfterBreak="0">
    <w:nsid w:val="23A058DC"/>
    <w:multiLevelType w:val="hybridMultilevel"/>
    <w:tmpl w:val="C3C0512A"/>
    <w:lvl w:ilvl="0" w:tplc="0409000F">
      <w:start w:val="1"/>
      <w:numFmt w:val="decimal"/>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9"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B4705B7"/>
    <w:multiLevelType w:val="hybridMultilevel"/>
    <w:tmpl w:val="DA2C4942"/>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32790B91"/>
    <w:multiLevelType w:val="hybridMultilevel"/>
    <w:tmpl w:val="F0941DC6"/>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C30EE0"/>
    <w:multiLevelType w:val="hybridMultilevel"/>
    <w:tmpl w:val="2EB09972"/>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A561DF"/>
    <w:multiLevelType w:val="hybridMultilevel"/>
    <w:tmpl w:val="85441940"/>
    <w:lvl w:ilvl="0" w:tplc="66D8D35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79B6FA5"/>
    <w:multiLevelType w:val="hybridMultilevel"/>
    <w:tmpl w:val="4816F3B8"/>
    <w:lvl w:ilvl="0" w:tplc="04090015">
      <w:start w:val="1"/>
      <w:numFmt w:val="taiwaneseCountingThousand"/>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5" w15:restartNumberingAfterBreak="0">
    <w:nsid w:val="394E35B4"/>
    <w:multiLevelType w:val="hybridMultilevel"/>
    <w:tmpl w:val="D6AC4230"/>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41DE304C"/>
    <w:multiLevelType w:val="hybridMultilevel"/>
    <w:tmpl w:val="3C448E1A"/>
    <w:lvl w:ilvl="0" w:tplc="3DA8E238">
      <w:start w:val="6"/>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8FD6862"/>
    <w:multiLevelType w:val="hybridMultilevel"/>
    <w:tmpl w:val="1E1A1D80"/>
    <w:lvl w:ilvl="0" w:tplc="D63E9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F70D4A"/>
    <w:multiLevelType w:val="hybridMultilevel"/>
    <w:tmpl w:val="03AC2450"/>
    <w:lvl w:ilvl="0" w:tplc="FA8C6848">
      <w:start w:val="1"/>
      <w:numFmt w:val="taiwaneseCountingThousand"/>
      <w:lvlText w:val="%1、"/>
      <w:lvlJc w:val="left"/>
      <w:pPr>
        <w:ind w:left="1899"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01502E5"/>
    <w:multiLevelType w:val="hybridMultilevel"/>
    <w:tmpl w:val="DBF4B32E"/>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2901F32"/>
    <w:multiLevelType w:val="hybridMultilevel"/>
    <w:tmpl w:val="092AF8C2"/>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37F63EB"/>
    <w:multiLevelType w:val="hybridMultilevel"/>
    <w:tmpl w:val="FECA1BE2"/>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6C62B26"/>
    <w:multiLevelType w:val="hybridMultilevel"/>
    <w:tmpl w:val="D0A87178"/>
    <w:lvl w:ilvl="0" w:tplc="04090015">
      <w:start w:val="1"/>
      <w:numFmt w:val="taiwaneseCountingThousand"/>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3" w15:restartNumberingAfterBreak="0">
    <w:nsid w:val="57D5495B"/>
    <w:multiLevelType w:val="hybridMultilevel"/>
    <w:tmpl w:val="DAA80D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2C3603"/>
    <w:multiLevelType w:val="hybridMultilevel"/>
    <w:tmpl w:val="4D8EBDBA"/>
    <w:lvl w:ilvl="0" w:tplc="874AC55E">
      <w:start w:val="4"/>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998612C"/>
    <w:multiLevelType w:val="hybridMultilevel"/>
    <w:tmpl w:val="BDDE9226"/>
    <w:lvl w:ilvl="0" w:tplc="F31C1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326CCE"/>
    <w:multiLevelType w:val="hybridMultilevel"/>
    <w:tmpl w:val="ED7668EC"/>
    <w:lvl w:ilvl="0" w:tplc="0409000F">
      <w:start w:val="1"/>
      <w:numFmt w:val="decimal"/>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7" w15:restartNumberingAfterBreak="0">
    <w:nsid w:val="5D4F6236"/>
    <w:multiLevelType w:val="hybridMultilevel"/>
    <w:tmpl w:val="01D6DCCA"/>
    <w:lvl w:ilvl="0" w:tplc="0409000F">
      <w:start w:val="1"/>
      <w:numFmt w:val="decimal"/>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8" w15:restartNumberingAfterBreak="0">
    <w:nsid w:val="5F59370E"/>
    <w:multiLevelType w:val="hybridMultilevel"/>
    <w:tmpl w:val="98E63C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09F6D44"/>
    <w:multiLevelType w:val="hybridMultilevel"/>
    <w:tmpl w:val="8028EFCC"/>
    <w:lvl w:ilvl="0" w:tplc="0409000F">
      <w:start w:val="1"/>
      <w:numFmt w:val="decimal"/>
      <w:lvlText w:val="%1."/>
      <w:lvlJc w:val="left"/>
      <w:pPr>
        <w:ind w:left="1756" w:hanging="480"/>
      </w:p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30" w15:restartNumberingAfterBreak="0">
    <w:nsid w:val="625A51F7"/>
    <w:multiLevelType w:val="hybridMultilevel"/>
    <w:tmpl w:val="21EC9B7E"/>
    <w:lvl w:ilvl="0" w:tplc="C16E2A98">
      <w:start w:val="1"/>
      <w:numFmt w:val="decimal"/>
      <w:lvlText w:val="%1."/>
      <w:lvlJc w:val="left"/>
      <w:pPr>
        <w:ind w:left="1380" w:hanging="480"/>
      </w:pPr>
      <w:rPr>
        <w:b w:val="0"/>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1" w15:restartNumberingAfterBreak="0">
    <w:nsid w:val="675C1101"/>
    <w:multiLevelType w:val="hybridMultilevel"/>
    <w:tmpl w:val="F8ECF89A"/>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7A16062"/>
    <w:multiLevelType w:val="hybridMultilevel"/>
    <w:tmpl w:val="473E93D6"/>
    <w:lvl w:ilvl="0" w:tplc="DE1A2808">
      <w:start w:val="1"/>
      <w:numFmt w:val="taiwaneseCountingThousand"/>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3" w15:restartNumberingAfterBreak="0">
    <w:nsid w:val="6C4A1544"/>
    <w:multiLevelType w:val="hybridMultilevel"/>
    <w:tmpl w:val="BDDE9226"/>
    <w:lvl w:ilvl="0" w:tplc="F31C1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C47C2E"/>
    <w:multiLevelType w:val="hybridMultilevel"/>
    <w:tmpl w:val="32369874"/>
    <w:lvl w:ilvl="0" w:tplc="09C2A54A">
      <w:start w:val="1"/>
      <w:numFmt w:val="taiwaneseCountingThousand"/>
      <w:lvlText w:val="第%1條"/>
      <w:lvlJc w:val="left"/>
      <w:pPr>
        <w:ind w:left="480" w:hanging="480"/>
      </w:pPr>
      <w:rPr>
        <w:rFonts w:hint="eastAsia"/>
      </w:rPr>
    </w:lvl>
    <w:lvl w:ilvl="1" w:tplc="7AE2D180">
      <w:start w:val="1"/>
      <w:numFmt w:val="taiwaneseCountingThousand"/>
      <w:lvlText w:val="%2、"/>
      <w:lvlJc w:val="left"/>
      <w:pPr>
        <w:ind w:left="1713"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32297E"/>
    <w:multiLevelType w:val="hybridMultilevel"/>
    <w:tmpl w:val="2B18922A"/>
    <w:lvl w:ilvl="0" w:tplc="04090015">
      <w:start w:val="1"/>
      <w:numFmt w:val="taiwaneseCountingThousand"/>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6" w15:restartNumberingAfterBreak="0">
    <w:nsid w:val="735B4D1B"/>
    <w:multiLevelType w:val="hybridMultilevel"/>
    <w:tmpl w:val="78E2D322"/>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6FB45C5"/>
    <w:multiLevelType w:val="hybridMultilevel"/>
    <w:tmpl w:val="D4BE3372"/>
    <w:lvl w:ilvl="0" w:tplc="EBB870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2"/>
  </w:num>
  <w:num w:numId="3">
    <w:abstractNumId w:val="25"/>
  </w:num>
  <w:num w:numId="4">
    <w:abstractNumId w:val="11"/>
  </w:num>
  <w:num w:numId="5">
    <w:abstractNumId w:val="36"/>
  </w:num>
  <w:num w:numId="6">
    <w:abstractNumId w:val="20"/>
  </w:num>
  <w:num w:numId="7">
    <w:abstractNumId w:val="12"/>
  </w:num>
  <w:num w:numId="8">
    <w:abstractNumId w:val="21"/>
  </w:num>
  <w:num w:numId="9">
    <w:abstractNumId w:val="31"/>
  </w:num>
  <w:num w:numId="10">
    <w:abstractNumId w:val="19"/>
  </w:num>
  <w:num w:numId="11">
    <w:abstractNumId w:val="3"/>
  </w:num>
  <w:num w:numId="12">
    <w:abstractNumId w:val="5"/>
  </w:num>
  <w:num w:numId="13">
    <w:abstractNumId w:val="37"/>
  </w:num>
  <w:num w:numId="14">
    <w:abstractNumId w:val="1"/>
  </w:num>
  <w:num w:numId="15">
    <w:abstractNumId w:val="9"/>
  </w:num>
  <w:num w:numId="16">
    <w:abstractNumId w:val="33"/>
  </w:num>
  <w:num w:numId="17">
    <w:abstractNumId w:val="34"/>
  </w:num>
  <w:num w:numId="18">
    <w:abstractNumId w:val="17"/>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7"/>
  </w:num>
  <w:num w:numId="22">
    <w:abstractNumId w:val="0"/>
  </w:num>
  <w:num w:numId="23">
    <w:abstractNumId w:val="23"/>
  </w:num>
  <w:num w:numId="24">
    <w:abstractNumId w:val="28"/>
  </w:num>
  <w:num w:numId="25">
    <w:abstractNumId w:val="8"/>
  </w:num>
  <w:num w:numId="26">
    <w:abstractNumId w:val="35"/>
  </w:num>
  <w:num w:numId="27">
    <w:abstractNumId w:val="30"/>
  </w:num>
  <w:num w:numId="28">
    <w:abstractNumId w:val="6"/>
  </w:num>
  <w:num w:numId="29">
    <w:abstractNumId w:val="32"/>
  </w:num>
  <w:num w:numId="30">
    <w:abstractNumId w:val="29"/>
  </w:num>
  <w:num w:numId="31">
    <w:abstractNumId w:val="14"/>
  </w:num>
  <w:num w:numId="32">
    <w:abstractNumId w:val="22"/>
  </w:num>
  <w:num w:numId="33">
    <w:abstractNumId w:val="10"/>
  </w:num>
  <w:num w:numId="34">
    <w:abstractNumId w:val="1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4"/>
  </w:num>
  <w:num w:numId="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2F"/>
    <w:rsid w:val="00001353"/>
    <w:rsid w:val="0000410D"/>
    <w:rsid w:val="00007ECC"/>
    <w:rsid w:val="00010D5D"/>
    <w:rsid w:val="00011643"/>
    <w:rsid w:val="00016F8A"/>
    <w:rsid w:val="00022964"/>
    <w:rsid w:val="00023501"/>
    <w:rsid w:val="00024352"/>
    <w:rsid w:val="0002451B"/>
    <w:rsid w:val="00026456"/>
    <w:rsid w:val="00026D5F"/>
    <w:rsid w:val="00027E4A"/>
    <w:rsid w:val="0003579C"/>
    <w:rsid w:val="00036605"/>
    <w:rsid w:val="00037BEF"/>
    <w:rsid w:val="00040D41"/>
    <w:rsid w:val="000513DA"/>
    <w:rsid w:val="00051D22"/>
    <w:rsid w:val="000553BF"/>
    <w:rsid w:val="0005655A"/>
    <w:rsid w:val="000565AE"/>
    <w:rsid w:val="00057E6C"/>
    <w:rsid w:val="00061E6F"/>
    <w:rsid w:val="00062535"/>
    <w:rsid w:val="0006384B"/>
    <w:rsid w:val="000708F2"/>
    <w:rsid w:val="00073B45"/>
    <w:rsid w:val="000864D7"/>
    <w:rsid w:val="00090AD9"/>
    <w:rsid w:val="0009382F"/>
    <w:rsid w:val="000964AC"/>
    <w:rsid w:val="0009741D"/>
    <w:rsid w:val="000978AF"/>
    <w:rsid w:val="00097F73"/>
    <w:rsid w:val="000A1879"/>
    <w:rsid w:val="000B02C8"/>
    <w:rsid w:val="000B18F0"/>
    <w:rsid w:val="000B345E"/>
    <w:rsid w:val="000B41FA"/>
    <w:rsid w:val="000B5923"/>
    <w:rsid w:val="000B7042"/>
    <w:rsid w:val="000C2F00"/>
    <w:rsid w:val="000C397E"/>
    <w:rsid w:val="000C3B47"/>
    <w:rsid w:val="000C7FF3"/>
    <w:rsid w:val="000D4DBB"/>
    <w:rsid w:val="000D6B6F"/>
    <w:rsid w:val="000E0CE4"/>
    <w:rsid w:val="000E1726"/>
    <w:rsid w:val="000E1AFE"/>
    <w:rsid w:val="000E5DF6"/>
    <w:rsid w:val="000E7D4C"/>
    <w:rsid w:val="000F2CAA"/>
    <w:rsid w:val="000F2EEF"/>
    <w:rsid w:val="000F63CE"/>
    <w:rsid w:val="000F63ED"/>
    <w:rsid w:val="0010347C"/>
    <w:rsid w:val="00103BA7"/>
    <w:rsid w:val="00104A1C"/>
    <w:rsid w:val="001168A3"/>
    <w:rsid w:val="001214E8"/>
    <w:rsid w:val="001232FD"/>
    <w:rsid w:val="001270BB"/>
    <w:rsid w:val="00131363"/>
    <w:rsid w:val="00131693"/>
    <w:rsid w:val="00143DFE"/>
    <w:rsid w:val="00145F17"/>
    <w:rsid w:val="0014758D"/>
    <w:rsid w:val="00147647"/>
    <w:rsid w:val="001660B3"/>
    <w:rsid w:val="00172749"/>
    <w:rsid w:val="00173D27"/>
    <w:rsid w:val="00177CBB"/>
    <w:rsid w:val="00183E34"/>
    <w:rsid w:val="00184D09"/>
    <w:rsid w:val="00185122"/>
    <w:rsid w:val="00191FED"/>
    <w:rsid w:val="0019468A"/>
    <w:rsid w:val="00194780"/>
    <w:rsid w:val="00194B11"/>
    <w:rsid w:val="001A280D"/>
    <w:rsid w:val="001A61C2"/>
    <w:rsid w:val="001A6C16"/>
    <w:rsid w:val="001A745E"/>
    <w:rsid w:val="001B0A54"/>
    <w:rsid w:val="001B62AE"/>
    <w:rsid w:val="001C11C2"/>
    <w:rsid w:val="001C22BE"/>
    <w:rsid w:val="001C2A11"/>
    <w:rsid w:val="001C6C15"/>
    <w:rsid w:val="001D3073"/>
    <w:rsid w:val="001D48EB"/>
    <w:rsid w:val="001D4B48"/>
    <w:rsid w:val="001D5AF5"/>
    <w:rsid w:val="001D60BE"/>
    <w:rsid w:val="001E13B0"/>
    <w:rsid w:val="001E28EB"/>
    <w:rsid w:val="001E5B30"/>
    <w:rsid w:val="001E62B3"/>
    <w:rsid w:val="001F025B"/>
    <w:rsid w:val="001F0839"/>
    <w:rsid w:val="001F1822"/>
    <w:rsid w:val="001F6E20"/>
    <w:rsid w:val="002016D7"/>
    <w:rsid w:val="00203352"/>
    <w:rsid w:val="00203BC6"/>
    <w:rsid w:val="002053DD"/>
    <w:rsid w:val="00210ADC"/>
    <w:rsid w:val="00211A40"/>
    <w:rsid w:val="00213ADC"/>
    <w:rsid w:val="002157BA"/>
    <w:rsid w:val="0021720D"/>
    <w:rsid w:val="00222ED5"/>
    <w:rsid w:val="00223A25"/>
    <w:rsid w:val="002247D1"/>
    <w:rsid w:val="002250E8"/>
    <w:rsid w:val="00225FF7"/>
    <w:rsid w:val="00226168"/>
    <w:rsid w:val="00226BA4"/>
    <w:rsid w:val="00230AA6"/>
    <w:rsid w:val="00236A05"/>
    <w:rsid w:val="00236BF7"/>
    <w:rsid w:val="0023749E"/>
    <w:rsid w:val="002400E3"/>
    <w:rsid w:val="00253BD0"/>
    <w:rsid w:val="00253E59"/>
    <w:rsid w:val="002544F7"/>
    <w:rsid w:val="00261A2F"/>
    <w:rsid w:val="002665B0"/>
    <w:rsid w:val="00267D23"/>
    <w:rsid w:val="00270440"/>
    <w:rsid w:val="0027228F"/>
    <w:rsid w:val="00273AF9"/>
    <w:rsid w:val="00275544"/>
    <w:rsid w:val="00277BD5"/>
    <w:rsid w:val="00282AA7"/>
    <w:rsid w:val="0028769C"/>
    <w:rsid w:val="00294C43"/>
    <w:rsid w:val="00296EBE"/>
    <w:rsid w:val="002979AC"/>
    <w:rsid w:val="002A03FD"/>
    <w:rsid w:val="002A2FC9"/>
    <w:rsid w:val="002A421E"/>
    <w:rsid w:val="002A5F15"/>
    <w:rsid w:val="002B5246"/>
    <w:rsid w:val="002B7F69"/>
    <w:rsid w:val="002C44DE"/>
    <w:rsid w:val="002C6FC5"/>
    <w:rsid w:val="002D01D5"/>
    <w:rsid w:val="002D1766"/>
    <w:rsid w:val="002D2DB7"/>
    <w:rsid w:val="002D450E"/>
    <w:rsid w:val="002D4D73"/>
    <w:rsid w:val="002D4E6D"/>
    <w:rsid w:val="002D596F"/>
    <w:rsid w:val="002D6065"/>
    <w:rsid w:val="002E207F"/>
    <w:rsid w:val="002E3EA7"/>
    <w:rsid w:val="002E7DA2"/>
    <w:rsid w:val="002F17F9"/>
    <w:rsid w:val="002F1F44"/>
    <w:rsid w:val="002F59A5"/>
    <w:rsid w:val="00302E26"/>
    <w:rsid w:val="00304759"/>
    <w:rsid w:val="00305A6B"/>
    <w:rsid w:val="00306584"/>
    <w:rsid w:val="003132EB"/>
    <w:rsid w:val="00316E83"/>
    <w:rsid w:val="003200E2"/>
    <w:rsid w:val="0032256F"/>
    <w:rsid w:val="003226B9"/>
    <w:rsid w:val="00326CFE"/>
    <w:rsid w:val="003356D6"/>
    <w:rsid w:val="00335F9E"/>
    <w:rsid w:val="0033658F"/>
    <w:rsid w:val="0034080C"/>
    <w:rsid w:val="003410D2"/>
    <w:rsid w:val="003426D2"/>
    <w:rsid w:val="00345E87"/>
    <w:rsid w:val="0034725D"/>
    <w:rsid w:val="003542E9"/>
    <w:rsid w:val="00354FA3"/>
    <w:rsid w:val="00356ECA"/>
    <w:rsid w:val="00361419"/>
    <w:rsid w:val="003614E7"/>
    <w:rsid w:val="0036319E"/>
    <w:rsid w:val="00363AA7"/>
    <w:rsid w:val="00374333"/>
    <w:rsid w:val="0037677E"/>
    <w:rsid w:val="003841DE"/>
    <w:rsid w:val="00384394"/>
    <w:rsid w:val="00384595"/>
    <w:rsid w:val="00387A09"/>
    <w:rsid w:val="00393D6F"/>
    <w:rsid w:val="003963A4"/>
    <w:rsid w:val="003A1A0E"/>
    <w:rsid w:val="003A6FBB"/>
    <w:rsid w:val="003B0B04"/>
    <w:rsid w:val="003B2ED4"/>
    <w:rsid w:val="003B3256"/>
    <w:rsid w:val="003B38D1"/>
    <w:rsid w:val="003B6536"/>
    <w:rsid w:val="003B6A9E"/>
    <w:rsid w:val="003B76B1"/>
    <w:rsid w:val="003C15FB"/>
    <w:rsid w:val="003C49AD"/>
    <w:rsid w:val="003C74C9"/>
    <w:rsid w:val="003D7DD5"/>
    <w:rsid w:val="003E40B5"/>
    <w:rsid w:val="00400F5F"/>
    <w:rsid w:val="004028AD"/>
    <w:rsid w:val="00402E21"/>
    <w:rsid w:val="0040301F"/>
    <w:rsid w:val="0041258C"/>
    <w:rsid w:val="00412BCD"/>
    <w:rsid w:val="004215B4"/>
    <w:rsid w:val="004222CD"/>
    <w:rsid w:val="0042662D"/>
    <w:rsid w:val="00432245"/>
    <w:rsid w:val="0043324E"/>
    <w:rsid w:val="00433767"/>
    <w:rsid w:val="00434DB3"/>
    <w:rsid w:val="00436CED"/>
    <w:rsid w:val="0044002B"/>
    <w:rsid w:val="0044785F"/>
    <w:rsid w:val="00447FB7"/>
    <w:rsid w:val="004518AF"/>
    <w:rsid w:val="004563CB"/>
    <w:rsid w:val="00457447"/>
    <w:rsid w:val="00457871"/>
    <w:rsid w:val="00464F5F"/>
    <w:rsid w:val="004669BD"/>
    <w:rsid w:val="00467400"/>
    <w:rsid w:val="0047427D"/>
    <w:rsid w:val="0047531A"/>
    <w:rsid w:val="00480D0E"/>
    <w:rsid w:val="004829B0"/>
    <w:rsid w:val="0048316A"/>
    <w:rsid w:val="0048419C"/>
    <w:rsid w:val="00485E63"/>
    <w:rsid w:val="00491B43"/>
    <w:rsid w:val="00495105"/>
    <w:rsid w:val="004A1992"/>
    <w:rsid w:val="004A530F"/>
    <w:rsid w:val="004A5DAE"/>
    <w:rsid w:val="004B45D0"/>
    <w:rsid w:val="004B4828"/>
    <w:rsid w:val="004B6C2A"/>
    <w:rsid w:val="004B6E2F"/>
    <w:rsid w:val="004B6F94"/>
    <w:rsid w:val="004C1CD0"/>
    <w:rsid w:val="004C4380"/>
    <w:rsid w:val="004C7DE8"/>
    <w:rsid w:val="004D2D2D"/>
    <w:rsid w:val="004D3C81"/>
    <w:rsid w:val="004D6AC3"/>
    <w:rsid w:val="004E0D5D"/>
    <w:rsid w:val="004E154C"/>
    <w:rsid w:val="004E263B"/>
    <w:rsid w:val="004E28BD"/>
    <w:rsid w:val="004F2453"/>
    <w:rsid w:val="004F37A9"/>
    <w:rsid w:val="00502115"/>
    <w:rsid w:val="005037DC"/>
    <w:rsid w:val="005122E3"/>
    <w:rsid w:val="00517EA2"/>
    <w:rsid w:val="00532A21"/>
    <w:rsid w:val="00534234"/>
    <w:rsid w:val="005349E8"/>
    <w:rsid w:val="00534E7B"/>
    <w:rsid w:val="00540483"/>
    <w:rsid w:val="00542EB5"/>
    <w:rsid w:val="00552E6C"/>
    <w:rsid w:val="00566599"/>
    <w:rsid w:val="00566F1A"/>
    <w:rsid w:val="00571523"/>
    <w:rsid w:val="00573816"/>
    <w:rsid w:val="0057512E"/>
    <w:rsid w:val="00584EA8"/>
    <w:rsid w:val="005871CC"/>
    <w:rsid w:val="00587B86"/>
    <w:rsid w:val="0059514E"/>
    <w:rsid w:val="005A0BD4"/>
    <w:rsid w:val="005A42C1"/>
    <w:rsid w:val="005A4C29"/>
    <w:rsid w:val="005B4F7B"/>
    <w:rsid w:val="005B6D07"/>
    <w:rsid w:val="005C1DEF"/>
    <w:rsid w:val="005C4A75"/>
    <w:rsid w:val="005D3084"/>
    <w:rsid w:val="005D5286"/>
    <w:rsid w:val="005D52FC"/>
    <w:rsid w:val="005E00F6"/>
    <w:rsid w:val="005E1098"/>
    <w:rsid w:val="005E116C"/>
    <w:rsid w:val="005E2976"/>
    <w:rsid w:val="005E6F11"/>
    <w:rsid w:val="005F00EF"/>
    <w:rsid w:val="005F17EB"/>
    <w:rsid w:val="005F5362"/>
    <w:rsid w:val="005F64EB"/>
    <w:rsid w:val="00600CBA"/>
    <w:rsid w:val="00616F83"/>
    <w:rsid w:val="00617C88"/>
    <w:rsid w:val="00621EDE"/>
    <w:rsid w:val="006224F9"/>
    <w:rsid w:val="00624F8E"/>
    <w:rsid w:val="00627EAD"/>
    <w:rsid w:val="00634934"/>
    <w:rsid w:val="00636566"/>
    <w:rsid w:val="00637E8D"/>
    <w:rsid w:val="0064288C"/>
    <w:rsid w:val="0064321A"/>
    <w:rsid w:val="006504EF"/>
    <w:rsid w:val="00650E83"/>
    <w:rsid w:val="006516C7"/>
    <w:rsid w:val="006537A4"/>
    <w:rsid w:val="00654FAA"/>
    <w:rsid w:val="00657E45"/>
    <w:rsid w:val="00665199"/>
    <w:rsid w:val="0066666D"/>
    <w:rsid w:val="006810DD"/>
    <w:rsid w:val="00681976"/>
    <w:rsid w:val="006841DB"/>
    <w:rsid w:val="0068692D"/>
    <w:rsid w:val="00691E0F"/>
    <w:rsid w:val="0069276D"/>
    <w:rsid w:val="00693614"/>
    <w:rsid w:val="00693A9D"/>
    <w:rsid w:val="00694E92"/>
    <w:rsid w:val="00696BB5"/>
    <w:rsid w:val="006A143E"/>
    <w:rsid w:val="006A46A2"/>
    <w:rsid w:val="006B04B2"/>
    <w:rsid w:val="006B2E12"/>
    <w:rsid w:val="006B476A"/>
    <w:rsid w:val="006C3185"/>
    <w:rsid w:val="006C384B"/>
    <w:rsid w:val="006D0E56"/>
    <w:rsid w:val="006D3B8F"/>
    <w:rsid w:val="006D5104"/>
    <w:rsid w:val="006D60F4"/>
    <w:rsid w:val="006E01A1"/>
    <w:rsid w:val="006E19EC"/>
    <w:rsid w:val="006E2987"/>
    <w:rsid w:val="006E3187"/>
    <w:rsid w:val="006E6525"/>
    <w:rsid w:val="006E786A"/>
    <w:rsid w:val="006F1967"/>
    <w:rsid w:val="006F3D9A"/>
    <w:rsid w:val="006F7039"/>
    <w:rsid w:val="00700686"/>
    <w:rsid w:val="0070091D"/>
    <w:rsid w:val="00700DD7"/>
    <w:rsid w:val="00703544"/>
    <w:rsid w:val="007153BC"/>
    <w:rsid w:val="00720E8F"/>
    <w:rsid w:val="00732DC8"/>
    <w:rsid w:val="007363BF"/>
    <w:rsid w:val="00737836"/>
    <w:rsid w:val="007460AB"/>
    <w:rsid w:val="0075430B"/>
    <w:rsid w:val="00755D3D"/>
    <w:rsid w:val="00755FBC"/>
    <w:rsid w:val="00756C4F"/>
    <w:rsid w:val="00767709"/>
    <w:rsid w:val="00770076"/>
    <w:rsid w:val="00780317"/>
    <w:rsid w:val="007819B4"/>
    <w:rsid w:val="00782D69"/>
    <w:rsid w:val="0078479A"/>
    <w:rsid w:val="0078487A"/>
    <w:rsid w:val="007849A1"/>
    <w:rsid w:val="0078766B"/>
    <w:rsid w:val="00787A32"/>
    <w:rsid w:val="00791353"/>
    <w:rsid w:val="007937CE"/>
    <w:rsid w:val="007A244A"/>
    <w:rsid w:val="007A54CC"/>
    <w:rsid w:val="007B208A"/>
    <w:rsid w:val="007B404C"/>
    <w:rsid w:val="007C56F0"/>
    <w:rsid w:val="007C79F1"/>
    <w:rsid w:val="007C7FDF"/>
    <w:rsid w:val="007D46ED"/>
    <w:rsid w:val="007D6CD3"/>
    <w:rsid w:val="007D7B9F"/>
    <w:rsid w:val="007F1694"/>
    <w:rsid w:val="007F29A0"/>
    <w:rsid w:val="007F6ED1"/>
    <w:rsid w:val="007F7E14"/>
    <w:rsid w:val="0080036F"/>
    <w:rsid w:val="00801785"/>
    <w:rsid w:val="00815CB4"/>
    <w:rsid w:val="008171A6"/>
    <w:rsid w:val="00820D32"/>
    <w:rsid w:val="00821A4B"/>
    <w:rsid w:val="00825152"/>
    <w:rsid w:val="0082590D"/>
    <w:rsid w:val="008333BA"/>
    <w:rsid w:val="0083399C"/>
    <w:rsid w:val="00840270"/>
    <w:rsid w:val="008408F2"/>
    <w:rsid w:val="008458D3"/>
    <w:rsid w:val="00850392"/>
    <w:rsid w:val="0085057D"/>
    <w:rsid w:val="0086007E"/>
    <w:rsid w:val="00860E41"/>
    <w:rsid w:val="0086166E"/>
    <w:rsid w:val="00864001"/>
    <w:rsid w:val="00864019"/>
    <w:rsid w:val="00870E4D"/>
    <w:rsid w:val="00875942"/>
    <w:rsid w:val="00877352"/>
    <w:rsid w:val="00877AF8"/>
    <w:rsid w:val="00882270"/>
    <w:rsid w:val="008825F4"/>
    <w:rsid w:val="00883B85"/>
    <w:rsid w:val="00884818"/>
    <w:rsid w:val="008940B9"/>
    <w:rsid w:val="00895E07"/>
    <w:rsid w:val="00896321"/>
    <w:rsid w:val="00896370"/>
    <w:rsid w:val="008A12BD"/>
    <w:rsid w:val="008A18DB"/>
    <w:rsid w:val="008A1EB7"/>
    <w:rsid w:val="008A2EB3"/>
    <w:rsid w:val="008A30A1"/>
    <w:rsid w:val="008A5FD7"/>
    <w:rsid w:val="008B2739"/>
    <w:rsid w:val="008B60AB"/>
    <w:rsid w:val="008B757B"/>
    <w:rsid w:val="008C1134"/>
    <w:rsid w:val="008C36D9"/>
    <w:rsid w:val="008C48D8"/>
    <w:rsid w:val="008C74DB"/>
    <w:rsid w:val="008E5FE3"/>
    <w:rsid w:val="008F22D7"/>
    <w:rsid w:val="008F4D20"/>
    <w:rsid w:val="008F55DE"/>
    <w:rsid w:val="008F6BF1"/>
    <w:rsid w:val="00903E58"/>
    <w:rsid w:val="00904440"/>
    <w:rsid w:val="00905151"/>
    <w:rsid w:val="00905550"/>
    <w:rsid w:val="00920B1A"/>
    <w:rsid w:val="0092288A"/>
    <w:rsid w:val="009234A0"/>
    <w:rsid w:val="0092654B"/>
    <w:rsid w:val="00931A01"/>
    <w:rsid w:val="00934AE2"/>
    <w:rsid w:val="00942C84"/>
    <w:rsid w:val="00944912"/>
    <w:rsid w:val="00957716"/>
    <w:rsid w:val="009606C6"/>
    <w:rsid w:val="00961AB4"/>
    <w:rsid w:val="009638D2"/>
    <w:rsid w:val="00971D5C"/>
    <w:rsid w:val="00981A00"/>
    <w:rsid w:val="009825A5"/>
    <w:rsid w:val="00987DCC"/>
    <w:rsid w:val="009937B7"/>
    <w:rsid w:val="00995528"/>
    <w:rsid w:val="00996E2A"/>
    <w:rsid w:val="00997360"/>
    <w:rsid w:val="009A1AB3"/>
    <w:rsid w:val="009A3652"/>
    <w:rsid w:val="009A6C21"/>
    <w:rsid w:val="009A7784"/>
    <w:rsid w:val="009A7C40"/>
    <w:rsid w:val="009B2B2A"/>
    <w:rsid w:val="009B3D58"/>
    <w:rsid w:val="009B4C55"/>
    <w:rsid w:val="009B5584"/>
    <w:rsid w:val="009C361A"/>
    <w:rsid w:val="009C64FF"/>
    <w:rsid w:val="009D192E"/>
    <w:rsid w:val="009D6252"/>
    <w:rsid w:val="009D6C22"/>
    <w:rsid w:val="009D792D"/>
    <w:rsid w:val="009E7DBB"/>
    <w:rsid w:val="009F3086"/>
    <w:rsid w:val="00A062F4"/>
    <w:rsid w:val="00A0699E"/>
    <w:rsid w:val="00A203A3"/>
    <w:rsid w:val="00A20C68"/>
    <w:rsid w:val="00A20D83"/>
    <w:rsid w:val="00A22F08"/>
    <w:rsid w:val="00A27DFE"/>
    <w:rsid w:val="00A32668"/>
    <w:rsid w:val="00A329C2"/>
    <w:rsid w:val="00A33C4C"/>
    <w:rsid w:val="00A40916"/>
    <w:rsid w:val="00A430AE"/>
    <w:rsid w:val="00A465ED"/>
    <w:rsid w:val="00A511C0"/>
    <w:rsid w:val="00A5443F"/>
    <w:rsid w:val="00A5653F"/>
    <w:rsid w:val="00A639E6"/>
    <w:rsid w:val="00A63F3C"/>
    <w:rsid w:val="00A67ABD"/>
    <w:rsid w:val="00A72CA9"/>
    <w:rsid w:val="00A74000"/>
    <w:rsid w:val="00A756D3"/>
    <w:rsid w:val="00A82681"/>
    <w:rsid w:val="00A86DC6"/>
    <w:rsid w:val="00A9058F"/>
    <w:rsid w:val="00A92F78"/>
    <w:rsid w:val="00A94884"/>
    <w:rsid w:val="00A96AC6"/>
    <w:rsid w:val="00AA0561"/>
    <w:rsid w:val="00AA38C6"/>
    <w:rsid w:val="00AA7964"/>
    <w:rsid w:val="00AA7C69"/>
    <w:rsid w:val="00AB6B19"/>
    <w:rsid w:val="00AC04DC"/>
    <w:rsid w:val="00AC24FD"/>
    <w:rsid w:val="00AC5B70"/>
    <w:rsid w:val="00AC671F"/>
    <w:rsid w:val="00AD244F"/>
    <w:rsid w:val="00AE3682"/>
    <w:rsid w:val="00AE5917"/>
    <w:rsid w:val="00AE64B8"/>
    <w:rsid w:val="00AF4433"/>
    <w:rsid w:val="00AF7056"/>
    <w:rsid w:val="00AF7D7A"/>
    <w:rsid w:val="00B0000F"/>
    <w:rsid w:val="00B01FAB"/>
    <w:rsid w:val="00B0299E"/>
    <w:rsid w:val="00B03AC0"/>
    <w:rsid w:val="00B048FF"/>
    <w:rsid w:val="00B117AD"/>
    <w:rsid w:val="00B124F0"/>
    <w:rsid w:val="00B12CF0"/>
    <w:rsid w:val="00B13066"/>
    <w:rsid w:val="00B174F8"/>
    <w:rsid w:val="00B3367B"/>
    <w:rsid w:val="00B34901"/>
    <w:rsid w:val="00B35D7D"/>
    <w:rsid w:val="00B379C8"/>
    <w:rsid w:val="00B40254"/>
    <w:rsid w:val="00B4284B"/>
    <w:rsid w:val="00B430B8"/>
    <w:rsid w:val="00B460E1"/>
    <w:rsid w:val="00B461E9"/>
    <w:rsid w:val="00B515D2"/>
    <w:rsid w:val="00B55E78"/>
    <w:rsid w:val="00B574C7"/>
    <w:rsid w:val="00B61FE7"/>
    <w:rsid w:val="00B65289"/>
    <w:rsid w:val="00B667F4"/>
    <w:rsid w:val="00B7659C"/>
    <w:rsid w:val="00B7791F"/>
    <w:rsid w:val="00B8254F"/>
    <w:rsid w:val="00B83FD6"/>
    <w:rsid w:val="00B86001"/>
    <w:rsid w:val="00B86E65"/>
    <w:rsid w:val="00B90493"/>
    <w:rsid w:val="00B91E21"/>
    <w:rsid w:val="00B93381"/>
    <w:rsid w:val="00B93D6D"/>
    <w:rsid w:val="00B96423"/>
    <w:rsid w:val="00BA184A"/>
    <w:rsid w:val="00BA1E4C"/>
    <w:rsid w:val="00BB0E14"/>
    <w:rsid w:val="00BB11AA"/>
    <w:rsid w:val="00BB239F"/>
    <w:rsid w:val="00BB4DC7"/>
    <w:rsid w:val="00BC3EC3"/>
    <w:rsid w:val="00BC492A"/>
    <w:rsid w:val="00BC4A37"/>
    <w:rsid w:val="00BD26D1"/>
    <w:rsid w:val="00BD2EE3"/>
    <w:rsid w:val="00BD51F4"/>
    <w:rsid w:val="00BD7E71"/>
    <w:rsid w:val="00BE0EC1"/>
    <w:rsid w:val="00BE3FB7"/>
    <w:rsid w:val="00BF33A0"/>
    <w:rsid w:val="00BF3C4A"/>
    <w:rsid w:val="00BF535C"/>
    <w:rsid w:val="00C06E7C"/>
    <w:rsid w:val="00C1448A"/>
    <w:rsid w:val="00C16A6A"/>
    <w:rsid w:val="00C213A3"/>
    <w:rsid w:val="00C25396"/>
    <w:rsid w:val="00C25CAB"/>
    <w:rsid w:val="00C462FD"/>
    <w:rsid w:val="00C465FE"/>
    <w:rsid w:val="00C528AD"/>
    <w:rsid w:val="00C552C6"/>
    <w:rsid w:val="00C57571"/>
    <w:rsid w:val="00C63FFC"/>
    <w:rsid w:val="00C652FD"/>
    <w:rsid w:val="00C65879"/>
    <w:rsid w:val="00C67D73"/>
    <w:rsid w:val="00C74945"/>
    <w:rsid w:val="00C77B45"/>
    <w:rsid w:val="00C77FC1"/>
    <w:rsid w:val="00C87AC9"/>
    <w:rsid w:val="00C9243D"/>
    <w:rsid w:val="00CA78C9"/>
    <w:rsid w:val="00CB0140"/>
    <w:rsid w:val="00CB6791"/>
    <w:rsid w:val="00CB6BF2"/>
    <w:rsid w:val="00CC2D57"/>
    <w:rsid w:val="00CC2E14"/>
    <w:rsid w:val="00CD0351"/>
    <w:rsid w:val="00CD55D9"/>
    <w:rsid w:val="00CE02DB"/>
    <w:rsid w:val="00CE562D"/>
    <w:rsid w:val="00CF20DE"/>
    <w:rsid w:val="00CF26D2"/>
    <w:rsid w:val="00CF2BC5"/>
    <w:rsid w:val="00CF3291"/>
    <w:rsid w:val="00CF433E"/>
    <w:rsid w:val="00CF506F"/>
    <w:rsid w:val="00D041CC"/>
    <w:rsid w:val="00D065BD"/>
    <w:rsid w:val="00D06F42"/>
    <w:rsid w:val="00D07A94"/>
    <w:rsid w:val="00D1030A"/>
    <w:rsid w:val="00D110C4"/>
    <w:rsid w:val="00D33236"/>
    <w:rsid w:val="00D36F69"/>
    <w:rsid w:val="00D44608"/>
    <w:rsid w:val="00D45564"/>
    <w:rsid w:val="00D47695"/>
    <w:rsid w:val="00D576BC"/>
    <w:rsid w:val="00D6163B"/>
    <w:rsid w:val="00D61D1D"/>
    <w:rsid w:val="00D6362F"/>
    <w:rsid w:val="00D637EF"/>
    <w:rsid w:val="00D63A40"/>
    <w:rsid w:val="00D63E0B"/>
    <w:rsid w:val="00D63F94"/>
    <w:rsid w:val="00D64B26"/>
    <w:rsid w:val="00D65DA0"/>
    <w:rsid w:val="00D66B4B"/>
    <w:rsid w:val="00D76FEB"/>
    <w:rsid w:val="00D7786B"/>
    <w:rsid w:val="00D865A7"/>
    <w:rsid w:val="00D867E7"/>
    <w:rsid w:val="00D8739F"/>
    <w:rsid w:val="00D92E3B"/>
    <w:rsid w:val="00D94B32"/>
    <w:rsid w:val="00DA06DF"/>
    <w:rsid w:val="00DA165D"/>
    <w:rsid w:val="00DA5EA5"/>
    <w:rsid w:val="00DA76F2"/>
    <w:rsid w:val="00DA7A88"/>
    <w:rsid w:val="00DB5F7E"/>
    <w:rsid w:val="00DC37E1"/>
    <w:rsid w:val="00DD1AE8"/>
    <w:rsid w:val="00DD321E"/>
    <w:rsid w:val="00DD50A9"/>
    <w:rsid w:val="00DD5423"/>
    <w:rsid w:val="00DD6197"/>
    <w:rsid w:val="00DE0E40"/>
    <w:rsid w:val="00DE3B4D"/>
    <w:rsid w:val="00DE5151"/>
    <w:rsid w:val="00DF1368"/>
    <w:rsid w:val="00DF3D00"/>
    <w:rsid w:val="00DF4A02"/>
    <w:rsid w:val="00E017E9"/>
    <w:rsid w:val="00E03162"/>
    <w:rsid w:val="00E0367A"/>
    <w:rsid w:val="00E03E03"/>
    <w:rsid w:val="00E04736"/>
    <w:rsid w:val="00E05555"/>
    <w:rsid w:val="00E07228"/>
    <w:rsid w:val="00E07356"/>
    <w:rsid w:val="00E115C4"/>
    <w:rsid w:val="00E135F6"/>
    <w:rsid w:val="00E15E26"/>
    <w:rsid w:val="00E16855"/>
    <w:rsid w:val="00E25B3F"/>
    <w:rsid w:val="00E318DA"/>
    <w:rsid w:val="00E35A59"/>
    <w:rsid w:val="00E37A3C"/>
    <w:rsid w:val="00E42FED"/>
    <w:rsid w:val="00E4325D"/>
    <w:rsid w:val="00E45E2B"/>
    <w:rsid w:val="00E502AF"/>
    <w:rsid w:val="00E63444"/>
    <w:rsid w:val="00E6772B"/>
    <w:rsid w:val="00E7270F"/>
    <w:rsid w:val="00E73BDF"/>
    <w:rsid w:val="00E7679A"/>
    <w:rsid w:val="00E82CB2"/>
    <w:rsid w:val="00E93009"/>
    <w:rsid w:val="00E9562F"/>
    <w:rsid w:val="00E95B76"/>
    <w:rsid w:val="00EA613B"/>
    <w:rsid w:val="00EA724E"/>
    <w:rsid w:val="00EB27BA"/>
    <w:rsid w:val="00EB4AD7"/>
    <w:rsid w:val="00EB53D1"/>
    <w:rsid w:val="00EB755D"/>
    <w:rsid w:val="00EC383F"/>
    <w:rsid w:val="00EC678B"/>
    <w:rsid w:val="00EC7263"/>
    <w:rsid w:val="00ED33D2"/>
    <w:rsid w:val="00ED3C76"/>
    <w:rsid w:val="00ED6697"/>
    <w:rsid w:val="00ED6A33"/>
    <w:rsid w:val="00ED6EC7"/>
    <w:rsid w:val="00EE2B84"/>
    <w:rsid w:val="00EE46B4"/>
    <w:rsid w:val="00EE656B"/>
    <w:rsid w:val="00F01186"/>
    <w:rsid w:val="00F01635"/>
    <w:rsid w:val="00F1143C"/>
    <w:rsid w:val="00F132A7"/>
    <w:rsid w:val="00F143B6"/>
    <w:rsid w:val="00F1594B"/>
    <w:rsid w:val="00F20887"/>
    <w:rsid w:val="00F21F85"/>
    <w:rsid w:val="00F24748"/>
    <w:rsid w:val="00F24753"/>
    <w:rsid w:val="00F27149"/>
    <w:rsid w:val="00F307B4"/>
    <w:rsid w:val="00F3101C"/>
    <w:rsid w:val="00F315CC"/>
    <w:rsid w:val="00F34107"/>
    <w:rsid w:val="00F445E6"/>
    <w:rsid w:val="00F451F3"/>
    <w:rsid w:val="00F45BFA"/>
    <w:rsid w:val="00F46CC1"/>
    <w:rsid w:val="00F52AEC"/>
    <w:rsid w:val="00F61D93"/>
    <w:rsid w:val="00F63751"/>
    <w:rsid w:val="00F64C6E"/>
    <w:rsid w:val="00F723B5"/>
    <w:rsid w:val="00F7266A"/>
    <w:rsid w:val="00F8330E"/>
    <w:rsid w:val="00F8396D"/>
    <w:rsid w:val="00F849F8"/>
    <w:rsid w:val="00F84B48"/>
    <w:rsid w:val="00F90592"/>
    <w:rsid w:val="00F918EF"/>
    <w:rsid w:val="00F9487C"/>
    <w:rsid w:val="00F975C2"/>
    <w:rsid w:val="00F97D18"/>
    <w:rsid w:val="00FA0DCD"/>
    <w:rsid w:val="00FA2405"/>
    <w:rsid w:val="00FA2710"/>
    <w:rsid w:val="00FA4A40"/>
    <w:rsid w:val="00FA54E7"/>
    <w:rsid w:val="00FA6463"/>
    <w:rsid w:val="00FB1E6E"/>
    <w:rsid w:val="00FB2480"/>
    <w:rsid w:val="00FB492F"/>
    <w:rsid w:val="00FC37CD"/>
    <w:rsid w:val="00FC3C58"/>
    <w:rsid w:val="00FC51D9"/>
    <w:rsid w:val="00FC67EA"/>
    <w:rsid w:val="00FD5B55"/>
    <w:rsid w:val="00FD64C1"/>
    <w:rsid w:val="00FE27EB"/>
    <w:rsid w:val="00FE5267"/>
    <w:rsid w:val="00FE67B0"/>
    <w:rsid w:val="00FF030F"/>
    <w:rsid w:val="00FF0EB6"/>
    <w:rsid w:val="00FF2FFA"/>
    <w:rsid w:val="00FF5843"/>
    <w:rsid w:val="00FF7148"/>
    <w:rsid w:val="00FF7A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6E71F"/>
  <w15:docId w15:val="{D6FCCD41-0755-4920-874A-C2A67F3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2F"/>
    <w:pPr>
      <w:widowControl w:val="0"/>
    </w:pPr>
    <w:rPr>
      <w:rFonts w:ascii="Times New Roman" w:eastAsia="新細明體" w:hAnsi="Times New Roman" w:cs="Times New Roman"/>
      <w:szCs w:val="24"/>
    </w:rPr>
  </w:style>
  <w:style w:type="paragraph" w:styleId="1">
    <w:name w:val="heading 1"/>
    <w:basedOn w:val="a"/>
    <w:next w:val="a"/>
    <w:link w:val="10"/>
    <w:qFormat/>
    <w:rsid w:val="002F1F44"/>
    <w:pPr>
      <w:keepNext/>
      <w:jc w:val="center"/>
      <w:outlineLvl w:val="0"/>
    </w:pPr>
    <w:rPr>
      <w:rFonts w:ascii="標楷體" w:eastAsia="標楷體"/>
      <w:b/>
      <w:bCs/>
      <w:szCs w:val="20"/>
    </w:rPr>
  </w:style>
  <w:style w:type="paragraph" w:styleId="3">
    <w:name w:val="heading 3"/>
    <w:basedOn w:val="a"/>
    <w:next w:val="a"/>
    <w:link w:val="30"/>
    <w:uiPriority w:val="9"/>
    <w:semiHidden/>
    <w:unhideWhenUsed/>
    <w:qFormat/>
    <w:rsid w:val="002D596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61A2F"/>
    <w:rPr>
      <w:rFonts w:ascii="細明體" w:eastAsia="細明體" w:hAnsi="Courier New"/>
      <w:szCs w:val="20"/>
    </w:rPr>
  </w:style>
  <w:style w:type="character" w:customStyle="1" w:styleId="a4">
    <w:name w:val="純文字 字元"/>
    <w:basedOn w:val="a0"/>
    <w:link w:val="a3"/>
    <w:rsid w:val="00261A2F"/>
    <w:rPr>
      <w:rFonts w:ascii="細明體" w:eastAsia="細明體" w:hAnsi="Courier New" w:cs="Times New Roman"/>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rsid w:val="00261A2F"/>
    <w:rPr>
      <w:rFonts w:ascii="Times New Roman" w:eastAsia="新細明體" w:hAnsi="Times New Roman" w:cs="Times New Roman"/>
      <w:sz w:val="20"/>
      <w:szCs w:val="20"/>
    </w:rPr>
  </w:style>
  <w:style w:type="paragraph" w:customStyle="1" w:styleId="11">
    <w:name w:val="11"/>
    <w:basedOn w:val="a"/>
    <w:link w:val="110"/>
    <w:rsid w:val="00261A2F"/>
    <w:pPr>
      <w:snapToGrid w:val="0"/>
      <w:spacing w:beforeLines="50" w:line="0" w:lineRule="atLeast"/>
      <w:ind w:rightChars="10" w:right="24"/>
      <w:outlineLvl w:val="1"/>
    </w:pPr>
    <w:rPr>
      <w:rFonts w:eastAsia="標楷體"/>
      <w:b/>
      <w:sz w:val="28"/>
      <w:szCs w:val="28"/>
    </w:rPr>
  </w:style>
  <w:style w:type="character" w:customStyle="1" w:styleId="110">
    <w:name w:val="11 字元"/>
    <w:link w:val="11"/>
    <w:rsid w:val="00261A2F"/>
    <w:rPr>
      <w:rFonts w:ascii="Times New Roman" w:eastAsia="標楷體" w:hAnsi="Times New Roman" w:cs="Times New Roman"/>
      <w:b/>
      <w:sz w:val="28"/>
      <w:szCs w:val="28"/>
    </w:rPr>
  </w:style>
  <w:style w:type="character" w:styleId="a7">
    <w:name w:val="page number"/>
    <w:rsid w:val="00261A2F"/>
  </w:style>
  <w:style w:type="paragraph" w:styleId="a8">
    <w:name w:val="Balloon Text"/>
    <w:basedOn w:val="a"/>
    <w:link w:val="a9"/>
    <w:semiHidden/>
    <w:unhideWhenUsed/>
    <w:rsid w:val="00261A2F"/>
    <w:rPr>
      <w:rFonts w:asciiTheme="majorHAnsi" w:eastAsiaTheme="majorEastAsia" w:hAnsiTheme="majorHAnsi" w:cstheme="majorBidi"/>
      <w:sz w:val="18"/>
      <w:szCs w:val="18"/>
    </w:rPr>
  </w:style>
  <w:style w:type="character" w:customStyle="1" w:styleId="a9">
    <w:name w:val="註解方塊文字 字元"/>
    <w:basedOn w:val="a0"/>
    <w:link w:val="a8"/>
    <w:semiHidden/>
    <w:rsid w:val="00261A2F"/>
    <w:rPr>
      <w:rFonts w:asciiTheme="majorHAnsi" w:eastAsiaTheme="majorEastAsia" w:hAnsiTheme="majorHAnsi" w:cstheme="majorBidi"/>
      <w:sz w:val="18"/>
      <w:szCs w:val="18"/>
    </w:rPr>
  </w:style>
  <w:style w:type="character" w:styleId="aa">
    <w:name w:val="Strong"/>
    <w:basedOn w:val="a0"/>
    <w:uiPriority w:val="22"/>
    <w:qFormat/>
    <w:rsid w:val="00C77B45"/>
    <w:rPr>
      <w:b/>
      <w:bCs/>
    </w:rPr>
  </w:style>
  <w:style w:type="paragraph" w:styleId="ab">
    <w:name w:val="header"/>
    <w:basedOn w:val="a"/>
    <w:link w:val="ac"/>
    <w:uiPriority w:val="99"/>
    <w:unhideWhenUsed/>
    <w:rsid w:val="00304759"/>
    <w:pPr>
      <w:tabs>
        <w:tab w:val="center" w:pos="4153"/>
        <w:tab w:val="right" w:pos="8306"/>
      </w:tabs>
      <w:snapToGrid w:val="0"/>
    </w:pPr>
    <w:rPr>
      <w:sz w:val="20"/>
      <w:szCs w:val="20"/>
    </w:rPr>
  </w:style>
  <w:style w:type="character" w:customStyle="1" w:styleId="ac">
    <w:name w:val="頁首 字元"/>
    <w:basedOn w:val="a0"/>
    <w:link w:val="ab"/>
    <w:uiPriority w:val="99"/>
    <w:rsid w:val="00304759"/>
    <w:rPr>
      <w:rFonts w:ascii="Times New Roman" w:eastAsia="新細明體" w:hAnsi="Times New Roman" w:cs="Times New Roman"/>
      <w:sz w:val="20"/>
      <w:szCs w:val="20"/>
    </w:rPr>
  </w:style>
  <w:style w:type="character" w:customStyle="1" w:styleId="apple-style-span">
    <w:name w:val="apple-style-span"/>
    <w:basedOn w:val="a0"/>
    <w:rsid w:val="002B7F69"/>
  </w:style>
  <w:style w:type="paragraph" w:styleId="ad">
    <w:name w:val="List Paragraph"/>
    <w:basedOn w:val="a"/>
    <w:link w:val="ae"/>
    <w:uiPriority w:val="34"/>
    <w:qFormat/>
    <w:rsid w:val="008408F2"/>
    <w:pPr>
      <w:ind w:leftChars="200" w:left="480"/>
    </w:pPr>
  </w:style>
  <w:style w:type="table" w:styleId="af">
    <w:name w:val="Table Grid"/>
    <w:basedOn w:val="a1"/>
    <w:uiPriority w:val="59"/>
    <w:rsid w:val="00C1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2F1F44"/>
    <w:rPr>
      <w:rFonts w:ascii="標楷體" w:eastAsia="標楷體" w:hAnsi="Times New Roman" w:cs="Times New Roman"/>
      <w:b/>
      <w:bCs/>
      <w:szCs w:val="20"/>
    </w:rPr>
  </w:style>
  <w:style w:type="character" w:styleId="af0">
    <w:name w:val="Hyperlink"/>
    <w:basedOn w:val="a0"/>
    <w:rsid w:val="002F1F44"/>
    <w:rPr>
      <w:color w:val="0000FF"/>
      <w:u w:val="single"/>
    </w:rPr>
  </w:style>
  <w:style w:type="character" w:customStyle="1" w:styleId="newsdown">
    <w:name w:val="news_down"/>
    <w:basedOn w:val="a0"/>
    <w:rsid w:val="002F1F44"/>
  </w:style>
  <w:style w:type="character" w:styleId="af1">
    <w:name w:val="FollowedHyperlink"/>
    <w:basedOn w:val="a0"/>
    <w:uiPriority w:val="99"/>
    <w:semiHidden/>
    <w:unhideWhenUsed/>
    <w:rsid w:val="002F1F44"/>
    <w:rPr>
      <w:color w:val="800080" w:themeColor="followedHyperlink"/>
      <w:u w:val="single"/>
    </w:rPr>
  </w:style>
  <w:style w:type="paragraph" w:styleId="af2">
    <w:name w:val="annotation text"/>
    <w:basedOn w:val="a"/>
    <w:link w:val="af3"/>
    <w:semiHidden/>
    <w:rsid w:val="002F1F44"/>
    <w:rPr>
      <w:rFonts w:eastAsia="標楷體"/>
      <w:szCs w:val="20"/>
    </w:rPr>
  </w:style>
  <w:style w:type="character" w:customStyle="1" w:styleId="af3">
    <w:name w:val="註解文字 字元"/>
    <w:basedOn w:val="a0"/>
    <w:link w:val="af2"/>
    <w:semiHidden/>
    <w:rsid w:val="002F1F44"/>
    <w:rPr>
      <w:rFonts w:ascii="Times New Roman" w:eastAsia="標楷體" w:hAnsi="Times New Roman" w:cs="Times New Roman"/>
      <w:szCs w:val="20"/>
    </w:rPr>
  </w:style>
  <w:style w:type="paragraph" w:styleId="af4">
    <w:name w:val="Body Text"/>
    <w:basedOn w:val="a"/>
    <w:link w:val="af5"/>
    <w:rsid w:val="00D66B4B"/>
    <w:pPr>
      <w:autoSpaceDE w:val="0"/>
      <w:autoSpaceDN w:val="0"/>
      <w:adjustRightInd w:val="0"/>
      <w:textAlignment w:val="baseline"/>
    </w:pPr>
    <w:rPr>
      <w:rFonts w:ascii="細明體" w:eastAsia="細明體"/>
      <w:color w:val="000000"/>
      <w:kern w:val="0"/>
      <w:szCs w:val="20"/>
    </w:rPr>
  </w:style>
  <w:style w:type="character" w:customStyle="1" w:styleId="af5">
    <w:name w:val="本文 字元"/>
    <w:basedOn w:val="a0"/>
    <w:link w:val="af4"/>
    <w:rsid w:val="00D66B4B"/>
    <w:rPr>
      <w:rFonts w:ascii="細明體" w:eastAsia="細明體" w:hAnsi="Times New Roman" w:cs="Times New Roman"/>
      <w:color w:val="000000"/>
      <w:kern w:val="0"/>
      <w:szCs w:val="20"/>
    </w:rPr>
  </w:style>
  <w:style w:type="paragraph" w:customStyle="1" w:styleId="intd">
    <w:name w:val="intd"/>
    <w:basedOn w:val="a"/>
    <w:rsid w:val="00E35A59"/>
    <w:pPr>
      <w:widowControl/>
      <w:spacing w:before="100" w:beforeAutospacing="1" w:after="100" w:afterAutospacing="1"/>
    </w:pPr>
    <w:rPr>
      <w:rFonts w:ascii="新細明體" w:hAnsi="新細明體" w:cs="新細明體"/>
      <w:kern w:val="0"/>
    </w:rPr>
  </w:style>
  <w:style w:type="paragraph" w:customStyle="1" w:styleId="Default">
    <w:name w:val="Default"/>
    <w:rsid w:val="00236BF7"/>
    <w:pPr>
      <w:widowControl w:val="0"/>
      <w:autoSpaceDE w:val="0"/>
      <w:autoSpaceDN w:val="0"/>
      <w:adjustRightInd w:val="0"/>
    </w:pPr>
    <w:rPr>
      <w:rFonts w:ascii="Century Gothic" w:hAnsi="Century Gothic" w:cs="Century Gothic"/>
      <w:color w:val="000000"/>
      <w:kern w:val="0"/>
      <w:szCs w:val="24"/>
    </w:rPr>
  </w:style>
  <w:style w:type="character" w:styleId="af6">
    <w:name w:val="Emphasis"/>
    <w:basedOn w:val="a0"/>
    <w:uiPriority w:val="20"/>
    <w:qFormat/>
    <w:rsid w:val="001A6C16"/>
    <w:rPr>
      <w:i/>
      <w:iCs/>
    </w:rPr>
  </w:style>
  <w:style w:type="character" w:customStyle="1" w:styleId="30">
    <w:name w:val="標題 3 字元"/>
    <w:basedOn w:val="a0"/>
    <w:link w:val="3"/>
    <w:uiPriority w:val="9"/>
    <w:semiHidden/>
    <w:rsid w:val="002D596F"/>
    <w:rPr>
      <w:rFonts w:asciiTheme="majorHAnsi" w:eastAsiaTheme="majorEastAsia" w:hAnsiTheme="majorHAnsi" w:cstheme="majorBidi"/>
      <w:b/>
      <w:bCs/>
      <w:sz w:val="36"/>
      <w:szCs w:val="36"/>
    </w:rPr>
  </w:style>
  <w:style w:type="character" w:styleId="af7">
    <w:name w:val="Placeholder Text"/>
    <w:basedOn w:val="a0"/>
    <w:uiPriority w:val="99"/>
    <w:semiHidden/>
    <w:rsid w:val="00C25396"/>
    <w:rPr>
      <w:color w:val="808080"/>
    </w:rPr>
  </w:style>
  <w:style w:type="paragraph" w:styleId="Web">
    <w:name w:val="Normal (Web)"/>
    <w:basedOn w:val="a"/>
    <w:semiHidden/>
    <w:unhideWhenUsed/>
    <w:rsid w:val="00011643"/>
    <w:pPr>
      <w:widowControl/>
      <w:spacing w:before="100" w:after="100"/>
    </w:pPr>
    <w:rPr>
      <w:rFonts w:ascii="新細明體"/>
      <w:kern w:val="0"/>
    </w:rPr>
  </w:style>
  <w:style w:type="character" w:customStyle="1" w:styleId="ae">
    <w:name w:val="清單段落 字元"/>
    <w:link w:val="ad"/>
    <w:uiPriority w:val="34"/>
    <w:locked/>
    <w:rsid w:val="00DA5EA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0829">
      <w:bodyDiv w:val="1"/>
      <w:marLeft w:val="0"/>
      <w:marRight w:val="0"/>
      <w:marTop w:val="0"/>
      <w:marBottom w:val="0"/>
      <w:divBdr>
        <w:top w:val="none" w:sz="0" w:space="0" w:color="auto"/>
        <w:left w:val="none" w:sz="0" w:space="0" w:color="auto"/>
        <w:bottom w:val="none" w:sz="0" w:space="0" w:color="auto"/>
        <w:right w:val="none" w:sz="0" w:space="0" w:color="auto"/>
      </w:divBdr>
    </w:div>
    <w:div w:id="46270650">
      <w:bodyDiv w:val="1"/>
      <w:marLeft w:val="0"/>
      <w:marRight w:val="0"/>
      <w:marTop w:val="0"/>
      <w:marBottom w:val="0"/>
      <w:divBdr>
        <w:top w:val="none" w:sz="0" w:space="0" w:color="auto"/>
        <w:left w:val="none" w:sz="0" w:space="0" w:color="auto"/>
        <w:bottom w:val="none" w:sz="0" w:space="0" w:color="auto"/>
        <w:right w:val="none" w:sz="0" w:space="0" w:color="auto"/>
      </w:divBdr>
    </w:div>
    <w:div w:id="224341922">
      <w:bodyDiv w:val="1"/>
      <w:marLeft w:val="0"/>
      <w:marRight w:val="0"/>
      <w:marTop w:val="0"/>
      <w:marBottom w:val="0"/>
      <w:divBdr>
        <w:top w:val="none" w:sz="0" w:space="0" w:color="auto"/>
        <w:left w:val="none" w:sz="0" w:space="0" w:color="auto"/>
        <w:bottom w:val="none" w:sz="0" w:space="0" w:color="auto"/>
        <w:right w:val="none" w:sz="0" w:space="0" w:color="auto"/>
      </w:divBdr>
    </w:div>
    <w:div w:id="290014375">
      <w:bodyDiv w:val="1"/>
      <w:marLeft w:val="0"/>
      <w:marRight w:val="0"/>
      <w:marTop w:val="0"/>
      <w:marBottom w:val="0"/>
      <w:divBdr>
        <w:top w:val="none" w:sz="0" w:space="0" w:color="auto"/>
        <w:left w:val="none" w:sz="0" w:space="0" w:color="auto"/>
        <w:bottom w:val="none" w:sz="0" w:space="0" w:color="auto"/>
        <w:right w:val="none" w:sz="0" w:space="0" w:color="auto"/>
      </w:divBdr>
    </w:div>
    <w:div w:id="359167615">
      <w:bodyDiv w:val="1"/>
      <w:marLeft w:val="0"/>
      <w:marRight w:val="0"/>
      <w:marTop w:val="0"/>
      <w:marBottom w:val="0"/>
      <w:divBdr>
        <w:top w:val="none" w:sz="0" w:space="0" w:color="auto"/>
        <w:left w:val="none" w:sz="0" w:space="0" w:color="auto"/>
        <w:bottom w:val="none" w:sz="0" w:space="0" w:color="auto"/>
        <w:right w:val="none" w:sz="0" w:space="0" w:color="auto"/>
      </w:divBdr>
    </w:div>
    <w:div w:id="420756460">
      <w:bodyDiv w:val="1"/>
      <w:marLeft w:val="0"/>
      <w:marRight w:val="0"/>
      <w:marTop w:val="0"/>
      <w:marBottom w:val="0"/>
      <w:divBdr>
        <w:top w:val="none" w:sz="0" w:space="0" w:color="auto"/>
        <w:left w:val="none" w:sz="0" w:space="0" w:color="auto"/>
        <w:bottom w:val="none" w:sz="0" w:space="0" w:color="auto"/>
        <w:right w:val="none" w:sz="0" w:space="0" w:color="auto"/>
      </w:divBdr>
    </w:div>
    <w:div w:id="474612683">
      <w:bodyDiv w:val="1"/>
      <w:marLeft w:val="0"/>
      <w:marRight w:val="0"/>
      <w:marTop w:val="0"/>
      <w:marBottom w:val="0"/>
      <w:divBdr>
        <w:top w:val="none" w:sz="0" w:space="0" w:color="auto"/>
        <w:left w:val="none" w:sz="0" w:space="0" w:color="auto"/>
        <w:bottom w:val="none" w:sz="0" w:space="0" w:color="auto"/>
        <w:right w:val="none" w:sz="0" w:space="0" w:color="auto"/>
      </w:divBdr>
    </w:div>
    <w:div w:id="660354088">
      <w:bodyDiv w:val="1"/>
      <w:marLeft w:val="0"/>
      <w:marRight w:val="0"/>
      <w:marTop w:val="0"/>
      <w:marBottom w:val="0"/>
      <w:divBdr>
        <w:top w:val="none" w:sz="0" w:space="0" w:color="auto"/>
        <w:left w:val="none" w:sz="0" w:space="0" w:color="auto"/>
        <w:bottom w:val="none" w:sz="0" w:space="0" w:color="auto"/>
        <w:right w:val="none" w:sz="0" w:space="0" w:color="auto"/>
      </w:divBdr>
    </w:div>
    <w:div w:id="678388297">
      <w:bodyDiv w:val="1"/>
      <w:marLeft w:val="0"/>
      <w:marRight w:val="0"/>
      <w:marTop w:val="0"/>
      <w:marBottom w:val="0"/>
      <w:divBdr>
        <w:top w:val="none" w:sz="0" w:space="0" w:color="auto"/>
        <w:left w:val="none" w:sz="0" w:space="0" w:color="auto"/>
        <w:bottom w:val="none" w:sz="0" w:space="0" w:color="auto"/>
        <w:right w:val="none" w:sz="0" w:space="0" w:color="auto"/>
      </w:divBdr>
    </w:div>
    <w:div w:id="931939928">
      <w:bodyDiv w:val="1"/>
      <w:marLeft w:val="0"/>
      <w:marRight w:val="0"/>
      <w:marTop w:val="0"/>
      <w:marBottom w:val="0"/>
      <w:divBdr>
        <w:top w:val="none" w:sz="0" w:space="0" w:color="auto"/>
        <w:left w:val="none" w:sz="0" w:space="0" w:color="auto"/>
        <w:bottom w:val="none" w:sz="0" w:space="0" w:color="auto"/>
        <w:right w:val="none" w:sz="0" w:space="0" w:color="auto"/>
      </w:divBdr>
    </w:div>
    <w:div w:id="951788227">
      <w:bodyDiv w:val="1"/>
      <w:marLeft w:val="0"/>
      <w:marRight w:val="0"/>
      <w:marTop w:val="0"/>
      <w:marBottom w:val="0"/>
      <w:divBdr>
        <w:top w:val="none" w:sz="0" w:space="0" w:color="auto"/>
        <w:left w:val="none" w:sz="0" w:space="0" w:color="auto"/>
        <w:bottom w:val="none" w:sz="0" w:space="0" w:color="auto"/>
        <w:right w:val="none" w:sz="0" w:space="0" w:color="auto"/>
      </w:divBdr>
    </w:div>
    <w:div w:id="1010373295">
      <w:bodyDiv w:val="1"/>
      <w:marLeft w:val="0"/>
      <w:marRight w:val="0"/>
      <w:marTop w:val="0"/>
      <w:marBottom w:val="0"/>
      <w:divBdr>
        <w:top w:val="none" w:sz="0" w:space="0" w:color="auto"/>
        <w:left w:val="none" w:sz="0" w:space="0" w:color="auto"/>
        <w:bottom w:val="none" w:sz="0" w:space="0" w:color="auto"/>
        <w:right w:val="none" w:sz="0" w:space="0" w:color="auto"/>
      </w:divBdr>
    </w:div>
    <w:div w:id="1102606419">
      <w:bodyDiv w:val="1"/>
      <w:marLeft w:val="0"/>
      <w:marRight w:val="0"/>
      <w:marTop w:val="0"/>
      <w:marBottom w:val="0"/>
      <w:divBdr>
        <w:top w:val="none" w:sz="0" w:space="0" w:color="auto"/>
        <w:left w:val="none" w:sz="0" w:space="0" w:color="auto"/>
        <w:bottom w:val="none" w:sz="0" w:space="0" w:color="auto"/>
        <w:right w:val="none" w:sz="0" w:space="0" w:color="auto"/>
      </w:divBdr>
    </w:div>
    <w:div w:id="1220481103">
      <w:bodyDiv w:val="1"/>
      <w:marLeft w:val="0"/>
      <w:marRight w:val="0"/>
      <w:marTop w:val="0"/>
      <w:marBottom w:val="0"/>
      <w:divBdr>
        <w:top w:val="none" w:sz="0" w:space="0" w:color="auto"/>
        <w:left w:val="none" w:sz="0" w:space="0" w:color="auto"/>
        <w:bottom w:val="none" w:sz="0" w:space="0" w:color="auto"/>
        <w:right w:val="none" w:sz="0" w:space="0" w:color="auto"/>
      </w:divBdr>
    </w:div>
    <w:div w:id="1301614351">
      <w:bodyDiv w:val="1"/>
      <w:marLeft w:val="0"/>
      <w:marRight w:val="0"/>
      <w:marTop w:val="0"/>
      <w:marBottom w:val="0"/>
      <w:divBdr>
        <w:top w:val="none" w:sz="0" w:space="0" w:color="auto"/>
        <w:left w:val="none" w:sz="0" w:space="0" w:color="auto"/>
        <w:bottom w:val="none" w:sz="0" w:space="0" w:color="auto"/>
        <w:right w:val="none" w:sz="0" w:space="0" w:color="auto"/>
      </w:divBdr>
    </w:div>
    <w:div w:id="1590772530">
      <w:bodyDiv w:val="1"/>
      <w:marLeft w:val="0"/>
      <w:marRight w:val="0"/>
      <w:marTop w:val="0"/>
      <w:marBottom w:val="0"/>
      <w:divBdr>
        <w:top w:val="none" w:sz="0" w:space="0" w:color="auto"/>
        <w:left w:val="none" w:sz="0" w:space="0" w:color="auto"/>
        <w:bottom w:val="none" w:sz="0" w:space="0" w:color="auto"/>
        <w:right w:val="none" w:sz="0" w:space="0" w:color="auto"/>
      </w:divBdr>
    </w:div>
    <w:div w:id="1618371296">
      <w:bodyDiv w:val="1"/>
      <w:marLeft w:val="0"/>
      <w:marRight w:val="0"/>
      <w:marTop w:val="0"/>
      <w:marBottom w:val="0"/>
      <w:divBdr>
        <w:top w:val="none" w:sz="0" w:space="0" w:color="auto"/>
        <w:left w:val="none" w:sz="0" w:space="0" w:color="auto"/>
        <w:bottom w:val="none" w:sz="0" w:space="0" w:color="auto"/>
        <w:right w:val="none" w:sz="0" w:space="0" w:color="auto"/>
      </w:divBdr>
    </w:div>
    <w:div w:id="1643659492">
      <w:bodyDiv w:val="1"/>
      <w:marLeft w:val="0"/>
      <w:marRight w:val="0"/>
      <w:marTop w:val="0"/>
      <w:marBottom w:val="0"/>
      <w:divBdr>
        <w:top w:val="none" w:sz="0" w:space="0" w:color="auto"/>
        <w:left w:val="none" w:sz="0" w:space="0" w:color="auto"/>
        <w:bottom w:val="none" w:sz="0" w:space="0" w:color="auto"/>
        <w:right w:val="none" w:sz="0" w:space="0" w:color="auto"/>
      </w:divBdr>
    </w:div>
    <w:div w:id="1668634905">
      <w:bodyDiv w:val="1"/>
      <w:marLeft w:val="0"/>
      <w:marRight w:val="0"/>
      <w:marTop w:val="0"/>
      <w:marBottom w:val="0"/>
      <w:divBdr>
        <w:top w:val="none" w:sz="0" w:space="0" w:color="auto"/>
        <w:left w:val="none" w:sz="0" w:space="0" w:color="auto"/>
        <w:bottom w:val="none" w:sz="0" w:space="0" w:color="auto"/>
        <w:right w:val="none" w:sz="0" w:space="0" w:color="auto"/>
      </w:divBdr>
    </w:div>
    <w:div w:id="1695958542">
      <w:bodyDiv w:val="1"/>
      <w:marLeft w:val="0"/>
      <w:marRight w:val="0"/>
      <w:marTop w:val="0"/>
      <w:marBottom w:val="0"/>
      <w:divBdr>
        <w:top w:val="none" w:sz="0" w:space="0" w:color="auto"/>
        <w:left w:val="none" w:sz="0" w:space="0" w:color="auto"/>
        <w:bottom w:val="none" w:sz="0" w:space="0" w:color="auto"/>
        <w:right w:val="none" w:sz="0" w:space="0" w:color="auto"/>
      </w:divBdr>
    </w:div>
    <w:div w:id="1897156333">
      <w:bodyDiv w:val="1"/>
      <w:marLeft w:val="0"/>
      <w:marRight w:val="0"/>
      <w:marTop w:val="0"/>
      <w:marBottom w:val="0"/>
      <w:divBdr>
        <w:top w:val="none" w:sz="0" w:space="0" w:color="auto"/>
        <w:left w:val="none" w:sz="0" w:space="0" w:color="auto"/>
        <w:bottom w:val="none" w:sz="0" w:space="0" w:color="auto"/>
        <w:right w:val="none" w:sz="0" w:space="0" w:color="auto"/>
      </w:divBdr>
    </w:div>
    <w:div w:id="1939633563">
      <w:bodyDiv w:val="1"/>
      <w:marLeft w:val="0"/>
      <w:marRight w:val="0"/>
      <w:marTop w:val="0"/>
      <w:marBottom w:val="0"/>
      <w:divBdr>
        <w:top w:val="none" w:sz="0" w:space="0" w:color="auto"/>
        <w:left w:val="none" w:sz="0" w:space="0" w:color="auto"/>
        <w:bottom w:val="none" w:sz="0" w:space="0" w:color="auto"/>
        <w:right w:val="none" w:sz="0" w:space="0" w:color="auto"/>
      </w:divBdr>
    </w:div>
    <w:div w:id="1940210876">
      <w:bodyDiv w:val="1"/>
      <w:marLeft w:val="0"/>
      <w:marRight w:val="0"/>
      <w:marTop w:val="0"/>
      <w:marBottom w:val="0"/>
      <w:divBdr>
        <w:top w:val="none" w:sz="0" w:space="0" w:color="auto"/>
        <w:left w:val="none" w:sz="0" w:space="0" w:color="auto"/>
        <w:bottom w:val="none" w:sz="0" w:space="0" w:color="auto"/>
        <w:right w:val="none" w:sz="0" w:space="0" w:color="auto"/>
      </w:divBdr>
    </w:div>
    <w:div w:id="20154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9F40-577A-4C5A-8DE6-08085116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2019-01-08T05:08:00Z</cp:lastPrinted>
  <dcterms:created xsi:type="dcterms:W3CDTF">2020-07-26T09:53:00Z</dcterms:created>
  <dcterms:modified xsi:type="dcterms:W3CDTF">2025-04-05T22:29:00Z</dcterms:modified>
</cp:coreProperties>
</file>